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1425F" w14:textId="77777777" w:rsidR="00974C2D" w:rsidRPr="00230C33" w:rsidRDefault="00974C2D" w:rsidP="00974C2D">
      <w:pPr>
        <w:pStyle w:val="NoSpacing"/>
        <w:jc w:val="center"/>
        <w:rPr>
          <w:rFonts w:asciiTheme="majorHAnsi" w:hAnsiTheme="majorHAnsi" w:cstheme="majorHAnsi"/>
          <w:b/>
          <w:szCs w:val="24"/>
        </w:rPr>
      </w:pPr>
      <w:r w:rsidRPr="00230C33">
        <w:rPr>
          <w:rFonts w:asciiTheme="majorHAnsi" w:hAnsiTheme="majorHAnsi" w:cstheme="majorHAnsi"/>
          <w:b/>
          <w:szCs w:val="24"/>
        </w:rPr>
        <w:t xml:space="preserve">The Porch </w:t>
      </w:r>
    </w:p>
    <w:p w14:paraId="20D12C6A" w14:textId="77777777" w:rsidR="00974C2D" w:rsidRPr="00230C33" w:rsidRDefault="00974C2D" w:rsidP="00974C2D">
      <w:pPr>
        <w:pStyle w:val="NoSpacing"/>
        <w:jc w:val="center"/>
        <w:rPr>
          <w:rFonts w:asciiTheme="majorHAnsi" w:hAnsiTheme="majorHAnsi" w:cstheme="majorHAnsi"/>
          <w:b/>
          <w:szCs w:val="24"/>
        </w:rPr>
      </w:pPr>
      <w:r w:rsidRPr="00230C33">
        <w:rPr>
          <w:rFonts w:asciiTheme="majorHAnsi" w:hAnsiTheme="majorHAnsi" w:cstheme="majorHAnsi"/>
          <w:b/>
          <w:szCs w:val="24"/>
        </w:rPr>
        <w:t>Minutes of the Patient Participation Group Meeting</w:t>
      </w:r>
    </w:p>
    <w:p w14:paraId="69376B47" w14:textId="77777777" w:rsidR="00974C2D" w:rsidRPr="00230C33" w:rsidRDefault="00974C2D" w:rsidP="00974C2D">
      <w:pPr>
        <w:pStyle w:val="NoSpacing"/>
        <w:jc w:val="center"/>
        <w:rPr>
          <w:rFonts w:asciiTheme="majorHAnsi" w:hAnsiTheme="majorHAnsi" w:cstheme="majorHAnsi"/>
          <w:b/>
        </w:rPr>
      </w:pPr>
      <w:r w:rsidRPr="00230C33">
        <w:rPr>
          <w:rFonts w:asciiTheme="majorHAnsi" w:hAnsiTheme="majorHAnsi" w:cstheme="majorHAnsi"/>
          <w:b/>
          <w:szCs w:val="24"/>
        </w:rPr>
        <w:t>Thursday 13</w:t>
      </w:r>
      <w:r w:rsidRPr="00230C33">
        <w:rPr>
          <w:rFonts w:asciiTheme="majorHAnsi" w:hAnsiTheme="majorHAnsi" w:cstheme="majorHAnsi"/>
          <w:b/>
          <w:szCs w:val="24"/>
          <w:vertAlign w:val="superscript"/>
        </w:rPr>
        <w:t>th</w:t>
      </w:r>
      <w:r w:rsidRPr="00230C33">
        <w:rPr>
          <w:rFonts w:asciiTheme="majorHAnsi" w:hAnsiTheme="majorHAnsi" w:cstheme="majorHAnsi"/>
          <w:b/>
          <w:szCs w:val="24"/>
        </w:rPr>
        <w:t xml:space="preserve"> May 2021</w:t>
      </w:r>
    </w:p>
    <w:p w14:paraId="516F0370" w14:textId="77777777" w:rsidR="00974C2D" w:rsidRPr="00230C33" w:rsidRDefault="00974C2D" w:rsidP="00974C2D">
      <w:pPr>
        <w:pStyle w:val="NoSpacing"/>
        <w:rPr>
          <w:rFonts w:asciiTheme="majorHAnsi" w:hAnsiTheme="majorHAnsi" w:cstheme="majorHAnsi"/>
          <w:b/>
          <w:sz w:val="22"/>
          <w:szCs w:val="22"/>
        </w:rPr>
      </w:pPr>
      <w:r w:rsidRPr="00230C33">
        <w:rPr>
          <w:rFonts w:asciiTheme="majorHAnsi" w:hAnsiTheme="majorHAnsi" w:cstheme="majorHAnsi"/>
          <w:b/>
          <w:sz w:val="22"/>
          <w:szCs w:val="22"/>
        </w:rPr>
        <w:t>Attendees:</w:t>
      </w:r>
    </w:p>
    <w:p w14:paraId="1E2E9518" w14:textId="77777777" w:rsidR="00E46374" w:rsidRDefault="00E46374" w:rsidP="00974C2D">
      <w:pPr>
        <w:pStyle w:val="NoSpacing"/>
        <w:rPr>
          <w:rFonts w:asciiTheme="majorHAnsi" w:hAnsiTheme="majorHAnsi" w:cstheme="majorHAnsi"/>
          <w:b/>
          <w:sz w:val="22"/>
          <w:szCs w:val="22"/>
        </w:rPr>
      </w:pPr>
    </w:p>
    <w:p w14:paraId="2A8E54E3" w14:textId="77777777" w:rsidR="00974C2D" w:rsidRPr="00230C33" w:rsidRDefault="00974C2D" w:rsidP="00974C2D">
      <w:pPr>
        <w:pStyle w:val="NoSpacing"/>
        <w:rPr>
          <w:rFonts w:asciiTheme="majorHAnsi" w:hAnsiTheme="majorHAnsi" w:cstheme="majorHAnsi"/>
          <w:sz w:val="22"/>
          <w:szCs w:val="22"/>
        </w:rPr>
      </w:pPr>
      <w:r w:rsidRPr="00230C33">
        <w:rPr>
          <w:rFonts w:asciiTheme="majorHAnsi" w:hAnsiTheme="majorHAnsi" w:cstheme="majorHAnsi"/>
          <w:b/>
          <w:sz w:val="22"/>
          <w:szCs w:val="22"/>
        </w:rPr>
        <w:t>Practice</w:t>
      </w:r>
      <w:r w:rsidRPr="00230C33">
        <w:rPr>
          <w:rFonts w:asciiTheme="majorHAnsi" w:hAnsiTheme="majorHAnsi" w:cstheme="majorHAnsi"/>
          <w:sz w:val="22"/>
          <w:szCs w:val="22"/>
        </w:rPr>
        <w:t>:</w:t>
      </w:r>
      <w:r w:rsidRPr="00230C33">
        <w:rPr>
          <w:rFonts w:asciiTheme="majorHAnsi" w:hAnsiTheme="majorHAnsi" w:cstheme="majorHAnsi"/>
          <w:sz w:val="22"/>
          <w:szCs w:val="22"/>
        </w:rPr>
        <w:tab/>
      </w:r>
      <w:r w:rsidRPr="00230C33">
        <w:rPr>
          <w:rFonts w:asciiTheme="majorHAnsi" w:hAnsiTheme="majorHAnsi" w:cstheme="majorHAnsi"/>
          <w:sz w:val="22"/>
          <w:szCs w:val="22"/>
        </w:rPr>
        <w:tab/>
        <w:t>Dr Margaret Hatherell</w:t>
      </w:r>
    </w:p>
    <w:p w14:paraId="098A24C5" w14:textId="77777777" w:rsidR="00974C2D" w:rsidRPr="00230C33" w:rsidRDefault="00974C2D" w:rsidP="00974C2D">
      <w:pPr>
        <w:pStyle w:val="NoSpacing"/>
        <w:rPr>
          <w:rFonts w:asciiTheme="majorHAnsi" w:hAnsiTheme="majorHAnsi" w:cstheme="majorHAnsi"/>
          <w:sz w:val="22"/>
          <w:szCs w:val="22"/>
        </w:rPr>
      </w:pPr>
      <w:r w:rsidRPr="00230C33">
        <w:rPr>
          <w:rFonts w:asciiTheme="majorHAnsi" w:hAnsiTheme="majorHAnsi" w:cstheme="majorHAnsi"/>
          <w:sz w:val="22"/>
          <w:szCs w:val="22"/>
        </w:rPr>
        <w:tab/>
      </w:r>
      <w:r w:rsidRPr="00230C33">
        <w:rPr>
          <w:rFonts w:asciiTheme="majorHAnsi" w:hAnsiTheme="majorHAnsi" w:cstheme="majorHAnsi"/>
          <w:sz w:val="22"/>
          <w:szCs w:val="22"/>
        </w:rPr>
        <w:tab/>
      </w:r>
      <w:r w:rsidRPr="00230C33">
        <w:rPr>
          <w:rFonts w:asciiTheme="majorHAnsi" w:hAnsiTheme="majorHAnsi" w:cstheme="majorHAnsi"/>
          <w:sz w:val="22"/>
          <w:szCs w:val="22"/>
        </w:rPr>
        <w:tab/>
        <w:t>Rhonda Ward, Practice Manager</w:t>
      </w:r>
    </w:p>
    <w:p w14:paraId="672A6659" w14:textId="77777777" w:rsidR="00974C2D" w:rsidRPr="00230C33" w:rsidRDefault="00974C2D" w:rsidP="00974C2D">
      <w:pPr>
        <w:pStyle w:val="NoSpacing"/>
        <w:rPr>
          <w:rFonts w:asciiTheme="majorHAnsi" w:hAnsiTheme="majorHAnsi" w:cstheme="majorHAnsi"/>
          <w:sz w:val="22"/>
          <w:szCs w:val="22"/>
        </w:rPr>
      </w:pPr>
    </w:p>
    <w:p w14:paraId="6B4E571B" w14:textId="77777777" w:rsidR="00974C2D" w:rsidRPr="00230C33" w:rsidRDefault="00974C2D" w:rsidP="00974C2D">
      <w:pPr>
        <w:pStyle w:val="NoSpacing"/>
        <w:rPr>
          <w:rFonts w:asciiTheme="majorHAnsi" w:hAnsiTheme="majorHAnsi" w:cstheme="majorHAnsi"/>
          <w:sz w:val="22"/>
          <w:szCs w:val="22"/>
        </w:rPr>
      </w:pPr>
      <w:r w:rsidRPr="00230C33">
        <w:rPr>
          <w:rFonts w:asciiTheme="majorHAnsi" w:hAnsiTheme="majorHAnsi" w:cstheme="majorHAnsi"/>
          <w:b/>
          <w:sz w:val="22"/>
          <w:szCs w:val="22"/>
        </w:rPr>
        <w:t>PPG Committee:</w:t>
      </w:r>
      <w:r w:rsidRPr="00230C33">
        <w:rPr>
          <w:rFonts w:asciiTheme="majorHAnsi" w:hAnsiTheme="majorHAnsi" w:cstheme="majorHAnsi"/>
          <w:sz w:val="22"/>
          <w:szCs w:val="22"/>
        </w:rPr>
        <w:tab/>
        <w:t>Yvonne Le Grys (YLG)</w:t>
      </w:r>
    </w:p>
    <w:p w14:paraId="4F7638F5" w14:textId="77777777" w:rsidR="00974C2D" w:rsidRPr="00230C33" w:rsidRDefault="00974C2D" w:rsidP="00974C2D">
      <w:pPr>
        <w:pStyle w:val="NoSpacing"/>
        <w:ind w:left="1440" w:firstLine="720"/>
        <w:rPr>
          <w:rFonts w:asciiTheme="majorHAnsi" w:hAnsiTheme="majorHAnsi" w:cstheme="majorHAnsi"/>
          <w:sz w:val="22"/>
          <w:szCs w:val="22"/>
        </w:rPr>
      </w:pPr>
      <w:r w:rsidRPr="00230C33">
        <w:rPr>
          <w:rFonts w:asciiTheme="majorHAnsi" w:hAnsiTheme="majorHAnsi" w:cstheme="majorHAnsi"/>
          <w:sz w:val="22"/>
          <w:szCs w:val="22"/>
        </w:rPr>
        <w:t>Terry O’Brien (TO)</w:t>
      </w:r>
    </w:p>
    <w:p w14:paraId="74508DCE" w14:textId="77777777" w:rsidR="00974C2D" w:rsidRPr="00230C33" w:rsidRDefault="00974C2D" w:rsidP="00974C2D">
      <w:pPr>
        <w:pStyle w:val="NoSpacing"/>
        <w:ind w:left="1440" w:firstLine="720"/>
        <w:rPr>
          <w:rFonts w:asciiTheme="majorHAnsi" w:hAnsiTheme="majorHAnsi" w:cstheme="majorHAnsi"/>
          <w:color w:val="FF0000"/>
          <w:sz w:val="22"/>
          <w:szCs w:val="22"/>
        </w:rPr>
      </w:pPr>
      <w:r w:rsidRPr="00230C33">
        <w:rPr>
          <w:rFonts w:asciiTheme="majorHAnsi" w:hAnsiTheme="majorHAnsi" w:cstheme="majorHAnsi"/>
          <w:sz w:val="22"/>
          <w:szCs w:val="22"/>
        </w:rPr>
        <w:t>Steve Lumb (SL)</w:t>
      </w:r>
    </w:p>
    <w:p w14:paraId="5EABC74D" w14:textId="77777777" w:rsidR="00974C2D" w:rsidRPr="00230C33" w:rsidRDefault="00974C2D" w:rsidP="00974C2D">
      <w:pPr>
        <w:pStyle w:val="NoSpacing"/>
        <w:ind w:left="1440" w:firstLine="720"/>
        <w:rPr>
          <w:rFonts w:asciiTheme="majorHAnsi" w:hAnsiTheme="majorHAnsi" w:cstheme="majorHAnsi"/>
          <w:sz w:val="22"/>
          <w:szCs w:val="22"/>
        </w:rPr>
      </w:pPr>
      <w:r w:rsidRPr="00230C33">
        <w:rPr>
          <w:rFonts w:asciiTheme="majorHAnsi" w:hAnsiTheme="majorHAnsi" w:cstheme="majorHAnsi"/>
          <w:sz w:val="22"/>
          <w:szCs w:val="22"/>
        </w:rPr>
        <w:t>Pat Sharp (PS)</w:t>
      </w:r>
    </w:p>
    <w:p w14:paraId="3AC6216F" w14:textId="77777777" w:rsidR="00974C2D" w:rsidRPr="00230C33" w:rsidRDefault="00974C2D" w:rsidP="00974C2D">
      <w:pPr>
        <w:pStyle w:val="NoSpacing"/>
        <w:rPr>
          <w:rFonts w:asciiTheme="majorHAnsi" w:hAnsiTheme="majorHAnsi" w:cstheme="majorHAnsi"/>
          <w:sz w:val="22"/>
          <w:szCs w:val="22"/>
        </w:rPr>
      </w:pPr>
      <w:r w:rsidRPr="00230C33">
        <w:rPr>
          <w:rFonts w:asciiTheme="majorHAnsi" w:hAnsiTheme="majorHAnsi" w:cstheme="majorHAnsi"/>
          <w:sz w:val="22"/>
          <w:szCs w:val="22"/>
        </w:rPr>
        <w:tab/>
      </w:r>
      <w:r w:rsidRPr="00230C33">
        <w:rPr>
          <w:rFonts w:asciiTheme="majorHAnsi" w:hAnsiTheme="majorHAnsi" w:cstheme="majorHAnsi"/>
          <w:sz w:val="22"/>
          <w:szCs w:val="22"/>
        </w:rPr>
        <w:tab/>
      </w:r>
      <w:r w:rsidRPr="00230C33">
        <w:rPr>
          <w:rFonts w:asciiTheme="majorHAnsi" w:hAnsiTheme="majorHAnsi" w:cstheme="majorHAnsi"/>
          <w:sz w:val="22"/>
          <w:szCs w:val="22"/>
        </w:rPr>
        <w:tab/>
        <w:t>Caroline Usher (CU)</w:t>
      </w:r>
    </w:p>
    <w:p w14:paraId="0C234149" w14:textId="77777777" w:rsidR="00974C2D" w:rsidRPr="00230C33" w:rsidRDefault="00974C2D" w:rsidP="00974C2D">
      <w:pPr>
        <w:pStyle w:val="NoSpacing"/>
        <w:rPr>
          <w:rFonts w:asciiTheme="majorHAnsi" w:hAnsiTheme="majorHAnsi" w:cstheme="majorHAnsi"/>
          <w:sz w:val="22"/>
          <w:szCs w:val="22"/>
        </w:rPr>
      </w:pPr>
      <w:r w:rsidRPr="00230C33">
        <w:rPr>
          <w:rFonts w:asciiTheme="majorHAnsi" w:hAnsiTheme="majorHAnsi" w:cstheme="majorHAnsi"/>
          <w:sz w:val="22"/>
          <w:szCs w:val="22"/>
        </w:rPr>
        <w:tab/>
      </w:r>
      <w:r w:rsidRPr="00230C33">
        <w:rPr>
          <w:rFonts w:asciiTheme="majorHAnsi" w:hAnsiTheme="majorHAnsi" w:cstheme="majorHAnsi"/>
          <w:sz w:val="22"/>
          <w:szCs w:val="22"/>
        </w:rPr>
        <w:tab/>
      </w:r>
      <w:r w:rsidRPr="00230C33">
        <w:rPr>
          <w:rFonts w:asciiTheme="majorHAnsi" w:hAnsiTheme="majorHAnsi" w:cstheme="majorHAnsi"/>
          <w:sz w:val="22"/>
          <w:szCs w:val="22"/>
        </w:rPr>
        <w:tab/>
        <w:t>Christine Coates</w:t>
      </w:r>
    </w:p>
    <w:p w14:paraId="2CD605B4" w14:textId="77777777" w:rsidR="00E46374" w:rsidRDefault="00E46374" w:rsidP="792AD29C">
      <w:pPr>
        <w:pStyle w:val="NoSpacing"/>
        <w:rPr>
          <w:rFonts w:asciiTheme="majorHAnsi" w:hAnsiTheme="majorHAnsi" w:cstheme="majorBidi"/>
          <w:b/>
          <w:bCs/>
          <w:sz w:val="22"/>
          <w:szCs w:val="22"/>
        </w:rPr>
      </w:pPr>
    </w:p>
    <w:p w14:paraId="2D62C222" w14:textId="0151AD7B" w:rsidR="00974C2D" w:rsidRPr="00230C33" w:rsidRDefault="792AD29C" w:rsidP="792AD29C">
      <w:pPr>
        <w:pStyle w:val="NoSpacing"/>
        <w:rPr>
          <w:rFonts w:asciiTheme="majorHAnsi" w:hAnsiTheme="majorHAnsi" w:cstheme="majorBidi"/>
          <w:sz w:val="22"/>
          <w:szCs w:val="22"/>
        </w:rPr>
      </w:pPr>
      <w:r w:rsidRPr="792AD29C">
        <w:rPr>
          <w:rFonts w:asciiTheme="majorHAnsi" w:hAnsiTheme="majorHAnsi" w:cstheme="majorBidi"/>
          <w:b/>
          <w:bCs/>
          <w:sz w:val="22"/>
          <w:szCs w:val="22"/>
        </w:rPr>
        <w:t>Apologies</w:t>
      </w:r>
      <w:r w:rsidRPr="792AD29C">
        <w:rPr>
          <w:rFonts w:asciiTheme="majorHAnsi" w:hAnsiTheme="majorHAnsi" w:cstheme="majorBidi"/>
          <w:sz w:val="22"/>
          <w:szCs w:val="22"/>
        </w:rPr>
        <w:t>:</w:t>
      </w:r>
      <w:r w:rsidR="00974C2D">
        <w:tab/>
      </w:r>
      <w:r w:rsidRPr="792AD29C">
        <w:rPr>
          <w:rFonts w:asciiTheme="majorHAnsi" w:hAnsiTheme="majorHAnsi" w:cstheme="majorBidi"/>
          <w:sz w:val="22"/>
          <w:szCs w:val="22"/>
        </w:rPr>
        <w:t xml:space="preserve">            Steve Lumb</w:t>
      </w:r>
      <w:r w:rsidR="00974C2D">
        <w:tab/>
      </w:r>
      <w:r w:rsidR="00974C2D">
        <w:tab/>
      </w:r>
    </w:p>
    <w:p w14:paraId="01331024" w14:textId="77777777" w:rsidR="00E46374" w:rsidRPr="00230C33" w:rsidRDefault="00E46374" w:rsidP="00E46374">
      <w:pPr>
        <w:pStyle w:val="NoSpacing"/>
        <w:ind w:left="1440" w:firstLine="720"/>
        <w:rPr>
          <w:rFonts w:asciiTheme="majorHAnsi" w:hAnsiTheme="majorHAnsi" w:cstheme="majorHAnsi"/>
          <w:sz w:val="22"/>
          <w:szCs w:val="22"/>
        </w:rPr>
      </w:pPr>
      <w:r w:rsidRPr="00230C33">
        <w:rPr>
          <w:rFonts w:asciiTheme="majorHAnsi" w:hAnsiTheme="majorHAnsi" w:cstheme="majorHAnsi"/>
          <w:sz w:val="22"/>
          <w:szCs w:val="22"/>
        </w:rPr>
        <w:t>Terry Simm (TS)</w:t>
      </w:r>
    </w:p>
    <w:p w14:paraId="14C84897" w14:textId="77777777" w:rsidR="00E46374" w:rsidRPr="00230C33" w:rsidRDefault="00E46374" w:rsidP="00E46374">
      <w:pPr>
        <w:pStyle w:val="NoSpacing"/>
        <w:ind w:left="1440" w:firstLine="720"/>
        <w:rPr>
          <w:rFonts w:asciiTheme="majorHAnsi" w:hAnsiTheme="majorHAnsi" w:cstheme="majorHAnsi"/>
          <w:sz w:val="22"/>
          <w:szCs w:val="22"/>
        </w:rPr>
      </w:pPr>
      <w:r w:rsidRPr="00230C33">
        <w:rPr>
          <w:rFonts w:asciiTheme="majorHAnsi" w:hAnsiTheme="majorHAnsi" w:cstheme="majorHAnsi"/>
          <w:sz w:val="22"/>
          <w:szCs w:val="22"/>
        </w:rPr>
        <w:t>Sue Dyke (SD)</w:t>
      </w:r>
    </w:p>
    <w:p w14:paraId="0A37501D" w14:textId="77777777" w:rsidR="00974C2D" w:rsidRPr="00230C33" w:rsidRDefault="00974C2D" w:rsidP="00974C2D">
      <w:pPr>
        <w:pStyle w:val="NoSpacing"/>
        <w:rPr>
          <w:rFonts w:asciiTheme="majorHAnsi" w:hAnsiTheme="majorHAnsi" w:cstheme="majorHAnsi"/>
          <w:b/>
          <w:sz w:val="22"/>
          <w:szCs w:val="22"/>
        </w:rPr>
      </w:pPr>
    </w:p>
    <w:p w14:paraId="489B9AA2" w14:textId="77777777" w:rsidR="00974C2D" w:rsidRPr="00230C33" w:rsidRDefault="00974C2D" w:rsidP="00974C2D">
      <w:pPr>
        <w:pStyle w:val="NoSpacing"/>
        <w:rPr>
          <w:rFonts w:asciiTheme="majorHAnsi" w:hAnsiTheme="majorHAnsi" w:cstheme="majorHAnsi"/>
          <w:sz w:val="22"/>
          <w:szCs w:val="22"/>
        </w:rPr>
      </w:pPr>
      <w:r w:rsidRPr="00230C33">
        <w:rPr>
          <w:rFonts w:asciiTheme="majorHAnsi" w:hAnsiTheme="majorHAnsi" w:cstheme="majorHAnsi"/>
          <w:b/>
          <w:sz w:val="22"/>
          <w:szCs w:val="22"/>
        </w:rPr>
        <w:t>Welcome and Introductions:</w:t>
      </w:r>
      <w:r w:rsidRPr="00230C33">
        <w:rPr>
          <w:rFonts w:asciiTheme="majorHAnsi" w:hAnsiTheme="majorHAnsi" w:cstheme="majorHAnsi"/>
          <w:b/>
          <w:sz w:val="22"/>
          <w:szCs w:val="22"/>
        </w:rPr>
        <w:tab/>
      </w:r>
      <w:r w:rsidRPr="00230C33">
        <w:rPr>
          <w:rFonts w:asciiTheme="majorHAnsi" w:hAnsiTheme="majorHAnsi" w:cstheme="majorHAnsi"/>
          <w:sz w:val="22"/>
          <w:szCs w:val="22"/>
        </w:rPr>
        <w:t>All</w:t>
      </w:r>
    </w:p>
    <w:p w14:paraId="5DAB6C7B" w14:textId="77777777" w:rsidR="00974C2D" w:rsidRPr="00230C33" w:rsidRDefault="00974C2D" w:rsidP="00733C1C">
      <w:pPr>
        <w:pStyle w:val="Default"/>
        <w:rPr>
          <w:rFonts w:asciiTheme="majorHAnsi" w:hAnsiTheme="majorHAnsi" w:cstheme="majorHAnsi"/>
          <w:sz w:val="22"/>
          <w:szCs w:val="22"/>
        </w:rPr>
      </w:pPr>
    </w:p>
    <w:p w14:paraId="136D0B31" w14:textId="77777777" w:rsidR="00733C1C" w:rsidRPr="00230C33" w:rsidRDefault="00974C2D" w:rsidP="00733C1C">
      <w:pPr>
        <w:pStyle w:val="Default"/>
        <w:rPr>
          <w:rFonts w:asciiTheme="majorHAnsi" w:hAnsiTheme="majorHAnsi" w:cstheme="majorHAnsi"/>
          <w:sz w:val="22"/>
          <w:szCs w:val="22"/>
        </w:rPr>
      </w:pPr>
      <w:r w:rsidRPr="00230C33">
        <w:rPr>
          <w:rFonts w:asciiTheme="majorHAnsi" w:hAnsiTheme="majorHAnsi" w:cstheme="majorHAnsi"/>
          <w:sz w:val="22"/>
          <w:szCs w:val="22"/>
        </w:rPr>
        <w:t>General Overview of Primary Care</w:t>
      </w:r>
      <w:r w:rsidR="00230C33" w:rsidRPr="00230C33">
        <w:rPr>
          <w:rFonts w:asciiTheme="majorHAnsi" w:hAnsiTheme="majorHAnsi" w:cstheme="majorHAnsi"/>
          <w:sz w:val="22"/>
          <w:szCs w:val="22"/>
        </w:rPr>
        <w:t xml:space="preserve"> - Margaret</w:t>
      </w:r>
    </w:p>
    <w:p w14:paraId="4F73B6C1" w14:textId="77777777" w:rsidR="00AD799C" w:rsidRDefault="00AD799C" w:rsidP="00733C1C">
      <w:pPr>
        <w:pStyle w:val="Default"/>
        <w:rPr>
          <w:rFonts w:asciiTheme="majorHAnsi" w:hAnsiTheme="majorHAnsi" w:cstheme="majorHAnsi"/>
          <w:sz w:val="22"/>
          <w:szCs w:val="22"/>
        </w:rPr>
      </w:pPr>
    </w:p>
    <w:p w14:paraId="441A6DB5" w14:textId="77777777" w:rsidR="00733C1C" w:rsidRPr="00230C33" w:rsidRDefault="00733C1C" w:rsidP="00733C1C">
      <w:pPr>
        <w:pStyle w:val="Default"/>
        <w:rPr>
          <w:rFonts w:asciiTheme="majorHAnsi" w:hAnsiTheme="majorHAnsi" w:cstheme="majorHAnsi"/>
          <w:sz w:val="22"/>
          <w:szCs w:val="22"/>
        </w:rPr>
      </w:pPr>
      <w:r w:rsidRPr="00230C33">
        <w:rPr>
          <w:rFonts w:asciiTheme="majorHAnsi" w:hAnsiTheme="majorHAnsi" w:cstheme="majorHAnsi"/>
          <w:sz w:val="22"/>
          <w:szCs w:val="22"/>
        </w:rPr>
        <w:t xml:space="preserve">The BMA has published its 13th COVID-19 survey, which clearly demonstrates how the pandemic has had a great impact on GPs and practice staff in terms of workload, lack of breaks and leave, and an increasing number of staff leaving the NHS. </w:t>
      </w:r>
    </w:p>
    <w:p w14:paraId="2536EB26" w14:textId="77777777" w:rsidR="00AD799C" w:rsidRDefault="00AD799C" w:rsidP="00733C1C">
      <w:pPr>
        <w:pStyle w:val="Default"/>
        <w:rPr>
          <w:rFonts w:asciiTheme="majorHAnsi" w:hAnsiTheme="majorHAnsi" w:cstheme="majorHAnsi"/>
          <w:sz w:val="22"/>
          <w:szCs w:val="22"/>
        </w:rPr>
      </w:pPr>
    </w:p>
    <w:p w14:paraId="23F6843C" w14:textId="77777777" w:rsidR="00733C1C" w:rsidRPr="00230C33" w:rsidRDefault="00733C1C" w:rsidP="00733C1C">
      <w:pPr>
        <w:pStyle w:val="Default"/>
        <w:rPr>
          <w:rFonts w:asciiTheme="majorHAnsi" w:hAnsiTheme="majorHAnsi" w:cstheme="majorHAnsi"/>
          <w:sz w:val="22"/>
          <w:szCs w:val="22"/>
        </w:rPr>
      </w:pPr>
      <w:r w:rsidRPr="00230C33">
        <w:rPr>
          <w:rFonts w:asciiTheme="majorHAnsi" w:hAnsiTheme="majorHAnsi" w:cstheme="majorHAnsi"/>
          <w:sz w:val="22"/>
          <w:szCs w:val="22"/>
        </w:rPr>
        <w:t xml:space="preserve">More than half of GPs (62.5%) surveyed say they are ‘very concerned’ their patients’ health will suffer due to the growing backlog of non-COVID care. The survey also reveals that 68% are either not very or not at all confident that their practice will be able to manage patient demand. GPs especially report that their non-COVID workload is higher than before the pandemic, and are less confident than their hospital colleagues that their practice and local health economy can manage this and actually clear the backlog within a year. </w:t>
      </w:r>
    </w:p>
    <w:p w14:paraId="46E7CCE6" w14:textId="77777777" w:rsidR="00AD799C" w:rsidRDefault="00AD799C" w:rsidP="00733C1C">
      <w:pPr>
        <w:pStyle w:val="Default"/>
        <w:rPr>
          <w:rFonts w:asciiTheme="majorHAnsi" w:hAnsiTheme="majorHAnsi" w:cstheme="majorHAnsi"/>
          <w:sz w:val="22"/>
          <w:szCs w:val="22"/>
        </w:rPr>
      </w:pPr>
    </w:p>
    <w:p w14:paraId="1ED1504C" w14:textId="77777777" w:rsidR="00733C1C" w:rsidRPr="00230C33" w:rsidRDefault="00733C1C" w:rsidP="00733C1C">
      <w:pPr>
        <w:pStyle w:val="Default"/>
        <w:rPr>
          <w:rFonts w:asciiTheme="majorHAnsi" w:hAnsiTheme="majorHAnsi" w:cstheme="majorHAnsi"/>
          <w:sz w:val="22"/>
          <w:szCs w:val="22"/>
        </w:rPr>
      </w:pPr>
      <w:r w:rsidRPr="00230C33">
        <w:rPr>
          <w:rFonts w:asciiTheme="majorHAnsi" w:hAnsiTheme="majorHAnsi" w:cstheme="majorHAnsi"/>
          <w:sz w:val="22"/>
          <w:szCs w:val="22"/>
        </w:rPr>
        <w:t xml:space="preserve">General practice, like much of the NHS, is currently facing unprecedented pressures as we battle to keep patients safe during the pandemic on top of a growing backlog of care. </w:t>
      </w:r>
    </w:p>
    <w:p w14:paraId="23675D51" w14:textId="77777777" w:rsidR="00AD799C" w:rsidRDefault="00AD799C" w:rsidP="00733C1C">
      <w:pPr>
        <w:pStyle w:val="Default"/>
        <w:rPr>
          <w:rFonts w:asciiTheme="majorHAnsi" w:hAnsiTheme="majorHAnsi" w:cstheme="majorHAnsi"/>
          <w:sz w:val="22"/>
          <w:szCs w:val="22"/>
        </w:rPr>
      </w:pPr>
    </w:p>
    <w:p w14:paraId="3FD13255" w14:textId="77777777" w:rsidR="00E46374" w:rsidRDefault="00733C1C" w:rsidP="00733C1C">
      <w:pPr>
        <w:pStyle w:val="Default"/>
        <w:rPr>
          <w:rFonts w:asciiTheme="majorHAnsi" w:hAnsiTheme="majorHAnsi" w:cstheme="majorHAnsi"/>
          <w:sz w:val="22"/>
          <w:szCs w:val="22"/>
        </w:rPr>
      </w:pPr>
      <w:r w:rsidRPr="00230C33">
        <w:rPr>
          <w:rFonts w:asciiTheme="majorHAnsi" w:hAnsiTheme="majorHAnsi" w:cstheme="majorHAnsi"/>
          <w:sz w:val="22"/>
          <w:szCs w:val="22"/>
        </w:rPr>
        <w:t>The survey also shows that an increasing number of staff leaving the NHS, with:</w:t>
      </w:r>
    </w:p>
    <w:p w14:paraId="688BF48A" w14:textId="5784C8CF" w:rsidR="00733C1C" w:rsidRPr="00230C33" w:rsidRDefault="00733C1C" w:rsidP="00733C1C">
      <w:pPr>
        <w:pStyle w:val="Default"/>
        <w:rPr>
          <w:rFonts w:asciiTheme="majorHAnsi" w:hAnsiTheme="majorHAnsi" w:cstheme="majorHAnsi"/>
          <w:sz w:val="22"/>
          <w:szCs w:val="22"/>
        </w:rPr>
      </w:pPr>
      <w:r w:rsidRPr="00230C33">
        <w:rPr>
          <w:rFonts w:asciiTheme="majorHAnsi" w:hAnsiTheme="majorHAnsi" w:cstheme="majorHAnsi"/>
          <w:sz w:val="22"/>
          <w:szCs w:val="22"/>
        </w:rPr>
        <w:t xml:space="preserve"> </w:t>
      </w:r>
    </w:p>
    <w:p w14:paraId="2180B2D9" w14:textId="77777777" w:rsidR="00733C1C" w:rsidRPr="00230C33" w:rsidRDefault="00733C1C" w:rsidP="00230C33">
      <w:pPr>
        <w:pStyle w:val="Default"/>
        <w:rPr>
          <w:rFonts w:asciiTheme="majorHAnsi" w:hAnsiTheme="majorHAnsi" w:cstheme="majorHAnsi"/>
          <w:sz w:val="22"/>
          <w:szCs w:val="22"/>
        </w:rPr>
      </w:pPr>
      <w:r w:rsidRPr="00230C33">
        <w:rPr>
          <w:rFonts w:asciiTheme="majorHAnsi" w:hAnsiTheme="majorHAnsi" w:cstheme="majorHAnsi"/>
          <w:sz w:val="22"/>
          <w:szCs w:val="22"/>
        </w:rPr>
        <w:t xml:space="preserve">• 36% of respondents from a primary care setting said they are more likely take early retirement in the next year while 22% of respondents from a primary care setting said they are more likely to leave the NHS for another career in the next year </w:t>
      </w:r>
    </w:p>
    <w:p w14:paraId="1E69FCAD" w14:textId="77777777" w:rsidR="00733C1C" w:rsidRPr="00230C33" w:rsidRDefault="00733C1C" w:rsidP="00230C33">
      <w:pPr>
        <w:pStyle w:val="Default"/>
        <w:rPr>
          <w:rFonts w:asciiTheme="majorHAnsi" w:hAnsiTheme="majorHAnsi" w:cstheme="majorHAnsi"/>
          <w:sz w:val="22"/>
          <w:szCs w:val="22"/>
        </w:rPr>
      </w:pPr>
      <w:r w:rsidRPr="00230C33">
        <w:rPr>
          <w:rFonts w:asciiTheme="majorHAnsi" w:hAnsiTheme="majorHAnsi" w:cstheme="majorHAnsi"/>
          <w:sz w:val="22"/>
          <w:szCs w:val="22"/>
        </w:rPr>
        <w:t xml:space="preserve">• 55% of respondents from a primary care setting said they have changed their career plans because of workload, including the ability to take breaks/leave </w:t>
      </w:r>
    </w:p>
    <w:p w14:paraId="45AC60F5" w14:textId="77777777" w:rsidR="00AD799C" w:rsidRDefault="00AD799C" w:rsidP="00733C1C">
      <w:pPr>
        <w:pStyle w:val="Default"/>
        <w:rPr>
          <w:rFonts w:asciiTheme="majorHAnsi" w:hAnsiTheme="majorHAnsi" w:cstheme="majorHAnsi"/>
          <w:sz w:val="22"/>
          <w:szCs w:val="22"/>
        </w:rPr>
      </w:pPr>
    </w:p>
    <w:p w14:paraId="0F5CAF29" w14:textId="77777777" w:rsidR="00733C1C" w:rsidRPr="00230C33" w:rsidRDefault="00733C1C" w:rsidP="00733C1C">
      <w:pPr>
        <w:pStyle w:val="Default"/>
        <w:rPr>
          <w:rFonts w:asciiTheme="majorHAnsi" w:hAnsiTheme="majorHAnsi" w:cstheme="majorHAnsi"/>
          <w:sz w:val="22"/>
          <w:szCs w:val="22"/>
        </w:rPr>
      </w:pPr>
      <w:r w:rsidRPr="00230C33">
        <w:rPr>
          <w:rFonts w:asciiTheme="majorHAnsi" w:hAnsiTheme="majorHAnsi" w:cstheme="majorHAnsi"/>
          <w:sz w:val="22"/>
          <w:szCs w:val="22"/>
        </w:rPr>
        <w:t xml:space="preserve">No GP is a stranger to working long hours or seeing colleagues break down with stress, and as a result, many are now considering leaving the profession altogether in order to get the respite they so desperately need. Not only does this deprive the NHS of talented doctors, but it also hinders patient care, drives up waiting lists, and places extra pressure on those who decide to stay. </w:t>
      </w:r>
    </w:p>
    <w:p w14:paraId="011062D6" w14:textId="77777777" w:rsidR="00AD799C" w:rsidRDefault="00AD799C" w:rsidP="00733C1C">
      <w:pPr>
        <w:pStyle w:val="Default"/>
        <w:rPr>
          <w:rFonts w:asciiTheme="majorHAnsi" w:hAnsiTheme="majorHAnsi" w:cstheme="majorHAnsi"/>
          <w:sz w:val="22"/>
          <w:szCs w:val="22"/>
        </w:rPr>
      </w:pPr>
    </w:p>
    <w:p w14:paraId="0971A2DA" w14:textId="77777777" w:rsidR="00733C1C" w:rsidRPr="00230C33" w:rsidRDefault="00733C1C" w:rsidP="00733C1C">
      <w:pPr>
        <w:pStyle w:val="Default"/>
        <w:rPr>
          <w:rFonts w:asciiTheme="majorHAnsi" w:hAnsiTheme="majorHAnsi" w:cstheme="majorHAnsi"/>
          <w:sz w:val="22"/>
          <w:szCs w:val="22"/>
        </w:rPr>
      </w:pPr>
      <w:r w:rsidRPr="00230C33">
        <w:rPr>
          <w:rFonts w:asciiTheme="majorHAnsi" w:hAnsiTheme="majorHAnsi" w:cstheme="majorHAnsi"/>
          <w:sz w:val="22"/>
          <w:szCs w:val="22"/>
        </w:rPr>
        <w:t xml:space="preserve">The BMA’s findings must act as a wake-up call to UK Government and treated with the upmost urgency. Without a functioning general practice system – the gatekeepers of the NHS – the entire health service teeters on a cliff edge. </w:t>
      </w:r>
    </w:p>
    <w:p w14:paraId="6CAC5852" w14:textId="77777777" w:rsidR="00AD799C" w:rsidRDefault="00AD799C" w:rsidP="00733C1C">
      <w:pPr>
        <w:pStyle w:val="Default"/>
        <w:rPr>
          <w:rFonts w:asciiTheme="majorHAnsi" w:hAnsiTheme="majorHAnsi" w:cstheme="majorBidi"/>
          <w:sz w:val="22"/>
          <w:szCs w:val="22"/>
        </w:rPr>
      </w:pPr>
    </w:p>
    <w:p w14:paraId="730BFC7D" w14:textId="77777777" w:rsidR="00733C1C" w:rsidRPr="00230C33" w:rsidRDefault="792AD29C" w:rsidP="00733C1C">
      <w:pPr>
        <w:pStyle w:val="Default"/>
        <w:rPr>
          <w:rFonts w:asciiTheme="majorHAnsi" w:hAnsiTheme="majorHAnsi" w:cstheme="majorHAnsi"/>
          <w:color w:val="auto"/>
          <w:sz w:val="22"/>
          <w:szCs w:val="22"/>
        </w:rPr>
      </w:pPr>
      <w:r w:rsidRPr="792AD29C">
        <w:rPr>
          <w:rFonts w:asciiTheme="majorHAnsi" w:hAnsiTheme="majorHAnsi" w:cstheme="majorBidi"/>
          <w:sz w:val="22"/>
          <w:szCs w:val="22"/>
        </w:rPr>
        <w:t>Dr Richard Vautrey has written to Health Minister, Jo Churchill MP, to highlight the pressures GPs and their practice teams are under, and that despite this huge and growing workload, recent media focus has again misleadingly suggested that GP practices are not open to see patients. This is clearly not the case, as evidenced in the national appointment data published last week showing that there were 3 million more appointments (up 11%) in March this year, than the same time in 2019 prior to the pandemic.</w:t>
      </w:r>
    </w:p>
    <w:p w14:paraId="2AC544EB" w14:textId="77777777" w:rsidR="00AD799C" w:rsidRDefault="00AD799C" w:rsidP="792AD29C">
      <w:pPr>
        <w:pStyle w:val="Default"/>
        <w:rPr>
          <w:rFonts w:asciiTheme="majorHAnsi" w:eastAsia="Times New Roman" w:hAnsiTheme="majorHAnsi" w:cstheme="majorBidi"/>
          <w:color w:val="000000" w:themeColor="text1"/>
          <w:sz w:val="22"/>
          <w:szCs w:val="22"/>
        </w:rPr>
      </w:pPr>
    </w:p>
    <w:p w14:paraId="1D98D297" w14:textId="6D73A351" w:rsidR="792AD29C" w:rsidRDefault="792AD29C" w:rsidP="792AD29C">
      <w:pPr>
        <w:pStyle w:val="Default"/>
        <w:rPr>
          <w:rFonts w:asciiTheme="majorHAnsi" w:eastAsia="Times New Roman" w:hAnsiTheme="majorHAnsi" w:cstheme="majorBidi"/>
          <w:color w:val="000000" w:themeColor="text1"/>
          <w:sz w:val="22"/>
          <w:szCs w:val="22"/>
        </w:rPr>
      </w:pPr>
      <w:r w:rsidRPr="792AD29C">
        <w:rPr>
          <w:rFonts w:asciiTheme="majorHAnsi" w:eastAsia="Times New Roman" w:hAnsiTheme="majorHAnsi" w:cstheme="majorBidi"/>
          <w:color w:val="000000" w:themeColor="text1"/>
          <w:sz w:val="22"/>
          <w:szCs w:val="22"/>
        </w:rPr>
        <w:t>Explained the approach we have taken throughout the pandemic at The Porch whereby GPs speak to all patients requesting advice or an appointment and a decision is then made on a case by case basis on whether the problem is dealt with remotely by phone or video call, or blood tests and review are arranged or it the person needs a face to face appointment for medical reasons (or because of communication difficulties), then this is arranged on a timescale based on the medical need. We are seeing an increasing number of people face to face but feel that the benefits of a phone call first approach remain.</w:t>
      </w:r>
    </w:p>
    <w:p w14:paraId="02EB378F" w14:textId="77777777" w:rsidR="00733C1C" w:rsidRPr="00230C33" w:rsidRDefault="00733C1C" w:rsidP="00F22C97">
      <w:pPr>
        <w:pStyle w:val="xmsonormal"/>
        <w:rPr>
          <w:rFonts w:asciiTheme="majorHAnsi" w:hAnsiTheme="majorHAnsi" w:cstheme="majorHAnsi"/>
          <w:sz w:val="22"/>
          <w:szCs w:val="22"/>
        </w:rPr>
      </w:pPr>
    </w:p>
    <w:p w14:paraId="06E1FDA9" w14:textId="77777777" w:rsidR="00F22C97" w:rsidRPr="00230C33" w:rsidRDefault="00A43FF4" w:rsidP="00F22C97">
      <w:pPr>
        <w:pStyle w:val="xmsonormal"/>
        <w:rPr>
          <w:rFonts w:asciiTheme="majorHAnsi" w:hAnsiTheme="majorHAnsi" w:cstheme="majorHAnsi"/>
          <w:sz w:val="22"/>
          <w:szCs w:val="22"/>
        </w:rPr>
      </w:pPr>
      <w:r w:rsidRPr="00230C33">
        <w:rPr>
          <w:rFonts w:asciiTheme="majorHAnsi" w:hAnsiTheme="majorHAnsi" w:cstheme="majorHAnsi"/>
          <w:sz w:val="22"/>
          <w:szCs w:val="22"/>
        </w:rPr>
        <w:t>F</w:t>
      </w:r>
      <w:r w:rsidR="00974C2D" w:rsidRPr="00230C33">
        <w:rPr>
          <w:rFonts w:asciiTheme="majorHAnsi" w:hAnsiTheme="majorHAnsi" w:cstheme="majorHAnsi"/>
          <w:sz w:val="22"/>
          <w:szCs w:val="22"/>
        </w:rPr>
        <w:t xml:space="preserve">amily </w:t>
      </w:r>
      <w:r w:rsidRPr="00230C33">
        <w:rPr>
          <w:rFonts w:asciiTheme="majorHAnsi" w:hAnsiTheme="majorHAnsi" w:cstheme="majorHAnsi"/>
          <w:sz w:val="22"/>
          <w:szCs w:val="22"/>
        </w:rPr>
        <w:t>F</w:t>
      </w:r>
      <w:r w:rsidR="00974C2D" w:rsidRPr="00230C33">
        <w:rPr>
          <w:rFonts w:asciiTheme="majorHAnsi" w:hAnsiTheme="majorHAnsi" w:cstheme="majorHAnsi"/>
          <w:sz w:val="22"/>
          <w:szCs w:val="22"/>
        </w:rPr>
        <w:t xml:space="preserve">riends </w:t>
      </w:r>
      <w:r w:rsidRPr="00230C33">
        <w:rPr>
          <w:rFonts w:asciiTheme="majorHAnsi" w:hAnsiTheme="majorHAnsi" w:cstheme="majorHAnsi"/>
          <w:sz w:val="22"/>
          <w:szCs w:val="22"/>
        </w:rPr>
        <w:t>T</w:t>
      </w:r>
      <w:r w:rsidR="00974C2D" w:rsidRPr="00230C33">
        <w:rPr>
          <w:rFonts w:asciiTheme="majorHAnsi" w:hAnsiTheme="majorHAnsi" w:cstheme="majorHAnsi"/>
          <w:sz w:val="22"/>
          <w:szCs w:val="22"/>
        </w:rPr>
        <w:t>est (FFT)</w:t>
      </w:r>
      <w:r w:rsidRPr="00230C33">
        <w:rPr>
          <w:rFonts w:asciiTheme="majorHAnsi" w:hAnsiTheme="majorHAnsi" w:cstheme="majorHAnsi"/>
          <w:sz w:val="22"/>
          <w:szCs w:val="22"/>
        </w:rPr>
        <w:t xml:space="preserve"> </w:t>
      </w:r>
    </w:p>
    <w:p w14:paraId="10F1816D" w14:textId="77777777" w:rsidR="00F22C97" w:rsidRPr="00230C33" w:rsidRDefault="00F22C97" w:rsidP="00F22C97">
      <w:pPr>
        <w:pStyle w:val="xmsonormal"/>
        <w:rPr>
          <w:rFonts w:asciiTheme="majorHAnsi" w:hAnsiTheme="majorHAnsi" w:cstheme="majorHAnsi"/>
          <w:sz w:val="22"/>
          <w:szCs w:val="22"/>
        </w:rPr>
      </w:pPr>
      <w:r w:rsidRPr="00230C33">
        <w:rPr>
          <w:rFonts w:asciiTheme="majorHAnsi" w:hAnsiTheme="majorHAnsi" w:cstheme="majorHAnsi"/>
          <w:sz w:val="22"/>
          <w:szCs w:val="22"/>
        </w:rPr>
        <w:t xml:space="preserve">Please see attached the FFT results for April 2021. No paper responses. We have had 295 electronic responses out of 1,246 appointments. This gives us a 24% response rate. Please see below the percentages for April. </w:t>
      </w:r>
    </w:p>
    <w:p w14:paraId="6E7BEAA2" w14:textId="77777777" w:rsidR="00F22C97" w:rsidRPr="00230C33" w:rsidRDefault="00F22C97" w:rsidP="00F22C97">
      <w:pPr>
        <w:pStyle w:val="xmsonormal"/>
        <w:rPr>
          <w:rFonts w:asciiTheme="majorHAnsi" w:hAnsiTheme="majorHAnsi" w:cstheme="majorHAnsi"/>
          <w:sz w:val="22"/>
          <w:szCs w:val="22"/>
        </w:rPr>
      </w:pPr>
      <w:r w:rsidRPr="00230C33">
        <w:rPr>
          <w:rFonts w:asciiTheme="majorHAnsi" w:hAnsiTheme="majorHAnsi" w:cstheme="majorHAnsi"/>
          <w:sz w:val="22"/>
          <w:szCs w:val="22"/>
        </w:rPr>
        <w:t> </w:t>
      </w:r>
    </w:p>
    <w:p w14:paraId="0DF9BFCD" w14:textId="74C2D823" w:rsidR="00F22C97" w:rsidRPr="00230C33" w:rsidRDefault="00F22C97" w:rsidP="00F22C97">
      <w:pPr>
        <w:pStyle w:val="xmsonormal"/>
        <w:rPr>
          <w:rFonts w:asciiTheme="majorHAnsi" w:hAnsiTheme="majorHAnsi" w:cstheme="majorHAnsi"/>
          <w:sz w:val="22"/>
          <w:szCs w:val="22"/>
        </w:rPr>
      </w:pPr>
      <w:r w:rsidRPr="00230C33">
        <w:rPr>
          <w:rFonts w:asciiTheme="majorHAnsi" w:hAnsiTheme="majorHAnsi" w:cstheme="majorHAnsi"/>
          <w:sz w:val="22"/>
          <w:szCs w:val="22"/>
        </w:rPr>
        <w:t xml:space="preserve">1% </w:t>
      </w:r>
      <w:r w:rsidR="00AD799C" w:rsidRPr="00230C33">
        <w:rPr>
          <w:rFonts w:asciiTheme="majorHAnsi" w:hAnsiTheme="majorHAnsi" w:cstheme="majorHAnsi"/>
          <w:sz w:val="22"/>
          <w:szCs w:val="22"/>
        </w:rPr>
        <w:t>would</w:t>
      </w:r>
      <w:r w:rsidRPr="00230C33">
        <w:rPr>
          <w:rFonts w:asciiTheme="majorHAnsi" w:hAnsiTheme="majorHAnsi" w:cstheme="majorHAnsi"/>
          <w:sz w:val="22"/>
          <w:szCs w:val="22"/>
        </w:rPr>
        <w:t xml:space="preserve"> not recommend us</w:t>
      </w:r>
    </w:p>
    <w:p w14:paraId="641D09FA" w14:textId="5427AABD" w:rsidR="00F22C97" w:rsidRPr="00230C33" w:rsidRDefault="00F22C97" w:rsidP="00F22C97">
      <w:pPr>
        <w:pStyle w:val="xmsonormal"/>
        <w:rPr>
          <w:rFonts w:asciiTheme="majorHAnsi" w:hAnsiTheme="majorHAnsi" w:cstheme="majorHAnsi"/>
          <w:sz w:val="22"/>
          <w:szCs w:val="22"/>
        </w:rPr>
      </w:pPr>
      <w:r w:rsidRPr="00230C33">
        <w:rPr>
          <w:rFonts w:asciiTheme="majorHAnsi" w:hAnsiTheme="majorHAnsi" w:cstheme="majorHAnsi"/>
          <w:sz w:val="22"/>
          <w:szCs w:val="22"/>
        </w:rPr>
        <w:t xml:space="preserve">4% </w:t>
      </w:r>
      <w:r w:rsidR="00AD799C" w:rsidRPr="00230C33">
        <w:rPr>
          <w:rFonts w:asciiTheme="majorHAnsi" w:hAnsiTheme="majorHAnsi" w:cstheme="majorHAnsi"/>
          <w:sz w:val="22"/>
          <w:szCs w:val="22"/>
        </w:rPr>
        <w:t>neither</w:t>
      </w:r>
      <w:r w:rsidRPr="00230C33">
        <w:rPr>
          <w:rFonts w:asciiTheme="majorHAnsi" w:hAnsiTheme="majorHAnsi" w:cstheme="majorHAnsi"/>
          <w:sz w:val="22"/>
          <w:szCs w:val="22"/>
        </w:rPr>
        <w:t xml:space="preserve"> likely nor unlikely to recommend us</w:t>
      </w:r>
    </w:p>
    <w:p w14:paraId="64454C5D" w14:textId="484BEA46" w:rsidR="00F22C97" w:rsidRPr="00230C33" w:rsidRDefault="00F22C97" w:rsidP="00F22C97">
      <w:pPr>
        <w:pStyle w:val="xmsonormal"/>
        <w:rPr>
          <w:rFonts w:asciiTheme="majorHAnsi" w:hAnsiTheme="majorHAnsi" w:cstheme="majorHAnsi"/>
          <w:sz w:val="22"/>
          <w:szCs w:val="22"/>
        </w:rPr>
      </w:pPr>
      <w:r w:rsidRPr="00230C33">
        <w:rPr>
          <w:rFonts w:asciiTheme="majorHAnsi" w:hAnsiTheme="majorHAnsi" w:cstheme="majorHAnsi"/>
          <w:sz w:val="22"/>
          <w:szCs w:val="22"/>
        </w:rPr>
        <w:t xml:space="preserve">95% </w:t>
      </w:r>
      <w:r w:rsidR="00AD799C" w:rsidRPr="00230C33">
        <w:rPr>
          <w:rFonts w:asciiTheme="majorHAnsi" w:hAnsiTheme="majorHAnsi" w:cstheme="majorHAnsi"/>
          <w:sz w:val="22"/>
          <w:szCs w:val="22"/>
        </w:rPr>
        <w:t>would</w:t>
      </w:r>
      <w:r w:rsidRPr="00230C33">
        <w:rPr>
          <w:rFonts w:asciiTheme="majorHAnsi" w:hAnsiTheme="majorHAnsi" w:cstheme="majorHAnsi"/>
          <w:sz w:val="22"/>
          <w:szCs w:val="22"/>
        </w:rPr>
        <w:t xml:space="preserve"> recommend us </w:t>
      </w:r>
    </w:p>
    <w:p w14:paraId="5C372530" w14:textId="77777777" w:rsidR="00AD799C" w:rsidRDefault="00AD799C" w:rsidP="00AD799C">
      <w:pPr>
        <w:rPr>
          <w:rFonts w:asciiTheme="majorHAnsi" w:hAnsiTheme="majorHAnsi" w:cstheme="majorHAnsi"/>
          <w:sz w:val="22"/>
          <w:szCs w:val="22"/>
        </w:rPr>
      </w:pPr>
    </w:p>
    <w:p w14:paraId="36435C18" w14:textId="77777777" w:rsidR="00AD799C" w:rsidRPr="00230C33" w:rsidRDefault="00AD799C" w:rsidP="00AD799C">
      <w:pPr>
        <w:rPr>
          <w:rFonts w:asciiTheme="majorHAnsi" w:hAnsiTheme="majorHAnsi" w:cstheme="majorHAnsi"/>
          <w:sz w:val="22"/>
          <w:szCs w:val="22"/>
        </w:rPr>
      </w:pPr>
      <w:r w:rsidRPr="00230C33">
        <w:rPr>
          <w:rFonts w:asciiTheme="majorHAnsi" w:hAnsiTheme="majorHAnsi" w:cstheme="majorHAnsi"/>
          <w:sz w:val="22"/>
          <w:szCs w:val="22"/>
        </w:rPr>
        <w:t xml:space="preserve">Carers – We were fortunate to maintain our standard for supporting our Carers last year. Unfortunately due to Covid we have been unable to meet our Carers face to face since the pandemic started. We have tried to keep in touch with them via Newsletters, our website and responding to individual queries either direct to the surgery, through our Care Coordinator Jane Brake or our new Social Prescriber (Community Connector) Katie Burholt. </w:t>
      </w:r>
    </w:p>
    <w:p w14:paraId="1C18968D" w14:textId="77777777" w:rsidR="00E46374" w:rsidRDefault="00E46374" w:rsidP="00AD799C">
      <w:pPr>
        <w:rPr>
          <w:rFonts w:asciiTheme="majorHAnsi" w:hAnsiTheme="majorHAnsi" w:cstheme="majorHAnsi"/>
          <w:sz w:val="22"/>
          <w:szCs w:val="22"/>
        </w:rPr>
      </w:pPr>
    </w:p>
    <w:p w14:paraId="5130CD66" w14:textId="77777777" w:rsidR="00AD799C" w:rsidRPr="00230C33" w:rsidRDefault="00AD799C" w:rsidP="00AD799C">
      <w:pPr>
        <w:rPr>
          <w:rFonts w:asciiTheme="majorHAnsi" w:hAnsiTheme="majorHAnsi" w:cstheme="majorHAnsi"/>
          <w:sz w:val="22"/>
          <w:szCs w:val="22"/>
        </w:rPr>
      </w:pPr>
      <w:r w:rsidRPr="00230C33">
        <w:rPr>
          <w:rFonts w:asciiTheme="majorHAnsi" w:hAnsiTheme="majorHAnsi" w:cstheme="majorHAnsi"/>
          <w:sz w:val="22"/>
          <w:szCs w:val="22"/>
        </w:rPr>
        <w:t>Wendy Bray is our lead for Carers and is supported by Emma Lewis</w:t>
      </w:r>
    </w:p>
    <w:p w14:paraId="5844A33C" w14:textId="77777777" w:rsidR="00AD799C" w:rsidRPr="00230C33" w:rsidRDefault="00AD799C" w:rsidP="00AD799C">
      <w:pPr>
        <w:rPr>
          <w:rFonts w:asciiTheme="majorHAnsi" w:hAnsiTheme="majorHAnsi" w:cstheme="majorHAnsi"/>
          <w:sz w:val="22"/>
          <w:szCs w:val="22"/>
        </w:rPr>
      </w:pPr>
      <w:r w:rsidRPr="00230C33">
        <w:rPr>
          <w:rFonts w:asciiTheme="majorHAnsi" w:hAnsiTheme="majorHAnsi" w:cstheme="majorHAnsi"/>
          <w:sz w:val="22"/>
          <w:szCs w:val="22"/>
        </w:rPr>
        <w:t>We have also been part of a newly formed Corsham Health and Wellbeing group who also support Carers as one of their priority groups. As lockdown eases we will hopefully be able to resume other types of support sessions to our Carers and of course we will keep you informed as this progress.</w:t>
      </w:r>
    </w:p>
    <w:p w14:paraId="207784A3" w14:textId="77777777" w:rsidR="00AD799C" w:rsidRDefault="00AD799C" w:rsidP="00AD799C">
      <w:pPr>
        <w:rPr>
          <w:rFonts w:asciiTheme="majorHAnsi" w:hAnsiTheme="majorHAnsi" w:cstheme="majorHAnsi"/>
          <w:sz w:val="22"/>
          <w:szCs w:val="22"/>
        </w:rPr>
      </w:pPr>
    </w:p>
    <w:p w14:paraId="66E9553A" w14:textId="77777777" w:rsidR="00AD799C" w:rsidRPr="00230C33" w:rsidRDefault="00AD799C" w:rsidP="00AD799C">
      <w:pPr>
        <w:rPr>
          <w:rFonts w:asciiTheme="majorHAnsi" w:hAnsiTheme="majorHAnsi" w:cstheme="majorHAnsi"/>
          <w:sz w:val="22"/>
          <w:szCs w:val="22"/>
        </w:rPr>
      </w:pPr>
      <w:r w:rsidRPr="00230C33">
        <w:rPr>
          <w:rFonts w:asciiTheme="majorHAnsi" w:hAnsiTheme="majorHAnsi" w:cstheme="majorHAnsi"/>
          <w:sz w:val="22"/>
          <w:szCs w:val="22"/>
        </w:rPr>
        <w:t>Use of social media – The Porch is still considering using social media to keep patients up to date with what is happening in the surgery or across our PCN; we will ensure you are kept updated if this progresses</w:t>
      </w:r>
    </w:p>
    <w:p w14:paraId="6A05A809" w14:textId="77777777" w:rsidR="00974C2D" w:rsidRPr="00230C33" w:rsidRDefault="00974C2D" w:rsidP="008B64FF">
      <w:pPr>
        <w:rPr>
          <w:rFonts w:asciiTheme="majorHAnsi" w:hAnsiTheme="majorHAnsi" w:cstheme="majorHAnsi"/>
          <w:b/>
          <w:sz w:val="22"/>
          <w:szCs w:val="22"/>
          <w:lang w:eastAsia="en-GB"/>
        </w:rPr>
      </w:pPr>
    </w:p>
    <w:p w14:paraId="702332F4" w14:textId="77777777" w:rsidR="00974C2D" w:rsidRPr="00230C33" w:rsidRDefault="00974C2D" w:rsidP="008B64FF">
      <w:pPr>
        <w:rPr>
          <w:rFonts w:asciiTheme="majorHAnsi" w:hAnsiTheme="majorHAnsi" w:cstheme="majorHAnsi"/>
          <w:sz w:val="22"/>
          <w:szCs w:val="22"/>
          <w:lang w:eastAsia="en-GB"/>
        </w:rPr>
      </w:pPr>
      <w:r w:rsidRPr="00230C33">
        <w:rPr>
          <w:rFonts w:asciiTheme="majorHAnsi" w:hAnsiTheme="majorHAnsi" w:cstheme="majorHAnsi"/>
          <w:sz w:val="22"/>
          <w:szCs w:val="22"/>
          <w:lang w:eastAsia="en-GB"/>
        </w:rPr>
        <w:t xml:space="preserve">Covid Vaccination Program Progress for our surgery and across our PCN - </w:t>
      </w:r>
    </w:p>
    <w:p w14:paraId="62958F96" w14:textId="77777777" w:rsidR="00E46374" w:rsidRDefault="00E46374" w:rsidP="008B64FF">
      <w:pPr>
        <w:rPr>
          <w:rFonts w:asciiTheme="majorHAnsi" w:hAnsiTheme="majorHAnsi" w:cstheme="majorHAnsi"/>
          <w:b/>
          <w:sz w:val="22"/>
          <w:szCs w:val="22"/>
          <w:lang w:eastAsia="en-GB"/>
        </w:rPr>
      </w:pPr>
    </w:p>
    <w:p w14:paraId="37B6D74F" w14:textId="77777777" w:rsidR="00E46374" w:rsidRDefault="00E46374" w:rsidP="008B64FF">
      <w:pPr>
        <w:rPr>
          <w:rFonts w:asciiTheme="majorHAnsi" w:hAnsiTheme="majorHAnsi" w:cstheme="majorHAnsi"/>
          <w:b/>
          <w:sz w:val="18"/>
          <w:szCs w:val="18"/>
          <w:lang w:eastAsia="en-GB"/>
        </w:rPr>
      </w:pPr>
    </w:p>
    <w:p w14:paraId="33C2AE5F" w14:textId="7C6EC039" w:rsidR="008B64FF" w:rsidRPr="00E46374" w:rsidRDefault="00E46374" w:rsidP="008B64FF">
      <w:pPr>
        <w:rPr>
          <w:rFonts w:asciiTheme="majorHAnsi" w:hAnsiTheme="majorHAnsi" w:cstheme="majorHAnsi"/>
          <w:b/>
          <w:sz w:val="16"/>
          <w:szCs w:val="16"/>
          <w:lang w:eastAsia="en-GB"/>
        </w:rPr>
      </w:pPr>
      <w:r w:rsidRPr="00E46374">
        <w:rPr>
          <w:rFonts w:asciiTheme="majorHAnsi" w:hAnsiTheme="majorHAnsi" w:cstheme="majorHAnsi"/>
          <w:b/>
          <w:sz w:val="16"/>
          <w:szCs w:val="16"/>
          <w:lang w:eastAsia="en-GB"/>
        </w:rPr>
        <w:lastRenderedPageBreak/>
        <w:t>T</w:t>
      </w:r>
      <w:r w:rsidR="008B64FF" w:rsidRPr="00E46374">
        <w:rPr>
          <w:rFonts w:asciiTheme="majorHAnsi" w:hAnsiTheme="majorHAnsi" w:cstheme="majorHAnsi"/>
          <w:b/>
          <w:sz w:val="16"/>
          <w:szCs w:val="16"/>
          <w:lang w:eastAsia="en-GB"/>
        </w:rPr>
        <w:t>he Porch</w:t>
      </w:r>
    </w:p>
    <w:tbl>
      <w:tblPr>
        <w:tblW w:w="15417" w:type="dxa"/>
        <w:tblLayout w:type="fixed"/>
        <w:tblCellMar>
          <w:left w:w="0" w:type="dxa"/>
          <w:right w:w="0" w:type="dxa"/>
        </w:tblCellMar>
        <w:tblLook w:val="04A0" w:firstRow="1" w:lastRow="0" w:firstColumn="1" w:lastColumn="0" w:noHBand="0" w:noVBand="1"/>
      </w:tblPr>
      <w:tblGrid>
        <w:gridCol w:w="1360"/>
        <w:gridCol w:w="3851"/>
        <w:gridCol w:w="1418"/>
        <w:gridCol w:w="1134"/>
        <w:gridCol w:w="1134"/>
        <w:gridCol w:w="1276"/>
        <w:gridCol w:w="1275"/>
        <w:gridCol w:w="1276"/>
        <w:gridCol w:w="1134"/>
        <w:gridCol w:w="1559"/>
      </w:tblGrid>
      <w:tr w:rsidR="008B64FF" w:rsidRPr="00E46374" w14:paraId="3196C781" w14:textId="77777777" w:rsidTr="00E46374">
        <w:trPr>
          <w:trHeight w:val="372"/>
        </w:trPr>
        <w:tc>
          <w:tcPr>
            <w:tcW w:w="1360" w:type="dxa"/>
            <w:noWrap/>
            <w:tcMar>
              <w:top w:w="0" w:type="dxa"/>
              <w:left w:w="108" w:type="dxa"/>
              <w:bottom w:w="0" w:type="dxa"/>
              <w:right w:w="108" w:type="dxa"/>
            </w:tcMar>
            <w:vAlign w:val="bottom"/>
            <w:hideMark/>
          </w:tcPr>
          <w:p w14:paraId="05086272"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07/05/2021</w:t>
            </w:r>
          </w:p>
        </w:tc>
        <w:tc>
          <w:tcPr>
            <w:tcW w:w="385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80FCA37" w14:textId="77777777" w:rsidR="00230C33" w:rsidRPr="00E46374" w:rsidRDefault="008B64FF" w:rsidP="00CD5BF2">
            <w:pP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List</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033D547" w14:textId="77777777" w:rsidR="00230C33" w:rsidRPr="00E46374" w:rsidRDefault="008B64FF" w:rsidP="00230C33">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1st Dose Given</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EB3C417" w14:textId="77777777" w:rsidR="00230C33" w:rsidRPr="00E46374" w:rsidRDefault="008B64FF" w:rsidP="00230C33">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Declined</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FA4D5A3" w14:textId="77777777" w:rsidR="00230C33" w:rsidRPr="00E46374" w:rsidRDefault="008B64FF" w:rsidP="00230C33">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Total to Give</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1CB408B" w14:textId="77777777" w:rsidR="00230C33" w:rsidRPr="00E46374" w:rsidRDefault="008B64FF" w:rsidP="00230C33">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Remaining to give</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4C2C0CD" w14:textId="77777777" w:rsidR="00230C33" w:rsidRPr="00E46374" w:rsidRDefault="008B64FF" w:rsidP="00230C33">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1st dose % done</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C2D8374" w14:textId="77777777" w:rsidR="00230C33" w:rsidRPr="00E46374" w:rsidRDefault="008B64FF" w:rsidP="00230C33">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2nd dose given</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762CD61" w14:textId="77777777" w:rsidR="00230C33" w:rsidRPr="00E46374" w:rsidRDefault="008B64FF" w:rsidP="00230C33">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Total to give</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48530D1" w14:textId="77777777" w:rsidR="00230C33" w:rsidRPr="00E46374" w:rsidRDefault="008B64FF" w:rsidP="00230C33">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 course complete</w:t>
            </w:r>
          </w:p>
        </w:tc>
      </w:tr>
      <w:tr w:rsidR="008B64FF" w:rsidRPr="00E46374" w14:paraId="43347D98" w14:textId="77777777" w:rsidTr="00AD799C">
        <w:trPr>
          <w:trHeight w:val="315"/>
        </w:trPr>
        <w:tc>
          <w:tcPr>
            <w:tcW w:w="1360" w:type="dxa"/>
            <w:noWrap/>
            <w:tcMar>
              <w:top w:w="0" w:type="dxa"/>
              <w:left w:w="108" w:type="dxa"/>
              <w:bottom w:w="0" w:type="dxa"/>
              <w:right w:w="108" w:type="dxa"/>
            </w:tcMar>
            <w:vAlign w:val="bottom"/>
            <w:hideMark/>
          </w:tcPr>
          <w:p w14:paraId="5A39BBE3" w14:textId="77777777" w:rsidR="008B64FF" w:rsidRPr="00E46374" w:rsidRDefault="008B64FF" w:rsidP="00CD5BF2">
            <w:pPr>
              <w:rPr>
                <w:rFonts w:asciiTheme="majorHAnsi" w:hAnsiTheme="majorHAnsi" w:cstheme="majorHAnsi"/>
                <w:sz w:val="16"/>
                <w:szCs w:val="16"/>
                <w:lang w:eastAsia="en-GB"/>
              </w:rPr>
            </w:pPr>
          </w:p>
        </w:tc>
        <w:tc>
          <w:tcPr>
            <w:tcW w:w="38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2F798DF" w14:textId="77777777" w:rsidR="008B64FF" w:rsidRPr="00E46374" w:rsidRDefault="008B64FF" w:rsidP="00CD5BF2">
            <w:pP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80+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3D5499"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655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B0A208"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8</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E47518"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670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697EEC"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7</w:t>
            </w:r>
          </w:p>
        </w:tc>
        <w:tc>
          <w:tcPr>
            <w:tcW w:w="1275"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2A12F857" w14:textId="77777777" w:rsidR="008B64FF" w:rsidRPr="00E46374" w:rsidRDefault="008B64FF" w:rsidP="00CD5BF2">
            <w:pPr>
              <w:jc w:val="right"/>
              <w:rPr>
                <w:rFonts w:asciiTheme="majorHAnsi" w:hAnsiTheme="majorHAnsi" w:cstheme="majorHAnsi"/>
                <w:color w:val="006100"/>
                <w:sz w:val="16"/>
                <w:szCs w:val="16"/>
                <w:lang w:eastAsia="en-GB"/>
              </w:rPr>
            </w:pPr>
            <w:r w:rsidRPr="00E46374">
              <w:rPr>
                <w:rFonts w:asciiTheme="majorHAnsi" w:hAnsiTheme="majorHAnsi" w:cstheme="majorHAnsi"/>
                <w:color w:val="006100"/>
                <w:sz w:val="16"/>
                <w:szCs w:val="16"/>
                <w:lang w:eastAsia="en-GB"/>
              </w:rPr>
              <w:t>98.96%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BBDBC5"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642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CAE2A7"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662</w:t>
            </w:r>
          </w:p>
        </w:tc>
        <w:tc>
          <w:tcPr>
            <w:tcW w:w="1559"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center"/>
            <w:hideMark/>
          </w:tcPr>
          <w:p w14:paraId="119711E9" w14:textId="77777777" w:rsidR="008B64FF" w:rsidRPr="00E46374" w:rsidRDefault="008B64FF" w:rsidP="00CD5BF2">
            <w:pPr>
              <w:jc w:val="right"/>
              <w:rPr>
                <w:rFonts w:asciiTheme="majorHAnsi" w:hAnsiTheme="majorHAnsi" w:cstheme="majorHAnsi"/>
                <w:color w:val="006100"/>
                <w:sz w:val="16"/>
                <w:szCs w:val="16"/>
                <w:lang w:eastAsia="en-GB"/>
              </w:rPr>
            </w:pPr>
            <w:r w:rsidRPr="00E46374">
              <w:rPr>
                <w:rFonts w:asciiTheme="majorHAnsi" w:hAnsiTheme="majorHAnsi" w:cstheme="majorHAnsi"/>
                <w:color w:val="006100"/>
                <w:sz w:val="16"/>
                <w:szCs w:val="16"/>
                <w:lang w:eastAsia="en-GB"/>
              </w:rPr>
              <w:t>96.98%</w:t>
            </w:r>
          </w:p>
        </w:tc>
      </w:tr>
      <w:tr w:rsidR="008B64FF" w:rsidRPr="00E46374" w14:paraId="51DA887C" w14:textId="77777777" w:rsidTr="00AD799C">
        <w:trPr>
          <w:trHeight w:val="315"/>
        </w:trPr>
        <w:tc>
          <w:tcPr>
            <w:tcW w:w="1360" w:type="dxa"/>
            <w:noWrap/>
            <w:tcMar>
              <w:top w:w="0" w:type="dxa"/>
              <w:left w:w="108" w:type="dxa"/>
              <w:bottom w:w="0" w:type="dxa"/>
              <w:right w:w="108" w:type="dxa"/>
            </w:tcMar>
            <w:vAlign w:val="bottom"/>
            <w:hideMark/>
          </w:tcPr>
          <w:p w14:paraId="41C8F396" w14:textId="77777777" w:rsidR="008B64FF" w:rsidRPr="00E46374" w:rsidRDefault="008B64FF" w:rsidP="00CD5BF2">
            <w:pPr>
              <w:rPr>
                <w:rFonts w:asciiTheme="majorHAnsi" w:hAnsiTheme="majorHAnsi" w:cstheme="majorHAnsi"/>
                <w:sz w:val="16"/>
                <w:szCs w:val="16"/>
                <w:lang w:eastAsia="en-GB"/>
              </w:rPr>
            </w:pPr>
          </w:p>
        </w:tc>
        <w:tc>
          <w:tcPr>
            <w:tcW w:w="38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C13AE97" w14:textId="77777777" w:rsidR="008B64FF" w:rsidRPr="00E46374" w:rsidRDefault="008B64FF" w:rsidP="00CD5BF2">
            <w:pP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Residential</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2436C1"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83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584315"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D399F2"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83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22F001"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0</w:t>
            </w:r>
          </w:p>
        </w:tc>
        <w:tc>
          <w:tcPr>
            <w:tcW w:w="1275"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1111D919" w14:textId="77777777" w:rsidR="008B64FF" w:rsidRPr="00E46374" w:rsidRDefault="008B64FF" w:rsidP="00CD5BF2">
            <w:pPr>
              <w:jc w:val="right"/>
              <w:rPr>
                <w:rFonts w:asciiTheme="majorHAnsi" w:hAnsiTheme="majorHAnsi" w:cstheme="majorHAnsi"/>
                <w:color w:val="006100"/>
                <w:sz w:val="16"/>
                <w:szCs w:val="16"/>
                <w:lang w:eastAsia="en-GB"/>
              </w:rPr>
            </w:pPr>
            <w:r w:rsidRPr="00E46374">
              <w:rPr>
                <w:rFonts w:asciiTheme="majorHAnsi" w:hAnsiTheme="majorHAnsi" w:cstheme="majorHAnsi"/>
                <w:color w:val="006100"/>
                <w:sz w:val="16"/>
                <w:szCs w:val="16"/>
                <w:lang w:eastAsia="en-GB"/>
              </w:rPr>
              <w:t>100.00%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D83C2D"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82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2F64B3"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83</w:t>
            </w:r>
          </w:p>
        </w:tc>
        <w:tc>
          <w:tcPr>
            <w:tcW w:w="1559"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center"/>
            <w:hideMark/>
          </w:tcPr>
          <w:p w14:paraId="2B6FA90D" w14:textId="77777777" w:rsidR="008B64FF" w:rsidRPr="00E46374" w:rsidRDefault="008B64FF" w:rsidP="00CD5BF2">
            <w:pPr>
              <w:jc w:val="right"/>
              <w:rPr>
                <w:rFonts w:asciiTheme="majorHAnsi" w:hAnsiTheme="majorHAnsi" w:cstheme="majorHAnsi"/>
                <w:color w:val="006100"/>
                <w:sz w:val="16"/>
                <w:szCs w:val="16"/>
                <w:lang w:eastAsia="en-GB"/>
              </w:rPr>
            </w:pPr>
            <w:r w:rsidRPr="00E46374">
              <w:rPr>
                <w:rFonts w:asciiTheme="majorHAnsi" w:hAnsiTheme="majorHAnsi" w:cstheme="majorHAnsi"/>
                <w:color w:val="006100"/>
                <w:sz w:val="16"/>
                <w:szCs w:val="16"/>
                <w:lang w:eastAsia="en-GB"/>
              </w:rPr>
              <w:t>98.80%</w:t>
            </w:r>
          </w:p>
        </w:tc>
      </w:tr>
      <w:tr w:rsidR="008B64FF" w:rsidRPr="00E46374" w14:paraId="1E4CD92D" w14:textId="77777777" w:rsidTr="00AD799C">
        <w:trPr>
          <w:trHeight w:val="315"/>
        </w:trPr>
        <w:tc>
          <w:tcPr>
            <w:tcW w:w="1360" w:type="dxa"/>
            <w:noWrap/>
            <w:tcMar>
              <w:top w:w="0" w:type="dxa"/>
              <w:left w:w="108" w:type="dxa"/>
              <w:bottom w:w="0" w:type="dxa"/>
              <w:right w:w="108" w:type="dxa"/>
            </w:tcMar>
            <w:vAlign w:val="bottom"/>
            <w:hideMark/>
          </w:tcPr>
          <w:p w14:paraId="72A3D3EC" w14:textId="77777777" w:rsidR="008B64FF" w:rsidRPr="00E46374" w:rsidRDefault="008B64FF" w:rsidP="00CD5BF2">
            <w:pPr>
              <w:rPr>
                <w:rFonts w:asciiTheme="majorHAnsi" w:hAnsiTheme="majorHAnsi" w:cstheme="majorHAnsi"/>
                <w:sz w:val="16"/>
                <w:szCs w:val="16"/>
                <w:lang w:eastAsia="en-GB"/>
              </w:rPr>
            </w:pPr>
          </w:p>
        </w:tc>
        <w:tc>
          <w:tcPr>
            <w:tcW w:w="38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0D56666" w14:textId="77777777" w:rsidR="008B64FF" w:rsidRPr="00E46374" w:rsidRDefault="008B64FF" w:rsidP="00CD5BF2">
            <w:pP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75-79</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50B327"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544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9841BE"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4B01C7"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552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9B8484"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7</w:t>
            </w:r>
          </w:p>
        </w:tc>
        <w:tc>
          <w:tcPr>
            <w:tcW w:w="1275"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42078F86" w14:textId="77777777" w:rsidR="008B64FF" w:rsidRPr="00E46374" w:rsidRDefault="008B64FF" w:rsidP="00CD5BF2">
            <w:pPr>
              <w:jc w:val="right"/>
              <w:rPr>
                <w:rFonts w:asciiTheme="majorHAnsi" w:hAnsiTheme="majorHAnsi" w:cstheme="majorHAnsi"/>
                <w:color w:val="006100"/>
                <w:sz w:val="16"/>
                <w:szCs w:val="16"/>
                <w:lang w:eastAsia="en-GB"/>
              </w:rPr>
            </w:pPr>
            <w:r w:rsidRPr="00E46374">
              <w:rPr>
                <w:rFonts w:asciiTheme="majorHAnsi" w:hAnsiTheme="majorHAnsi" w:cstheme="majorHAnsi"/>
                <w:color w:val="006100"/>
                <w:sz w:val="16"/>
                <w:szCs w:val="16"/>
                <w:lang w:eastAsia="en-GB"/>
              </w:rPr>
              <w:t>98.73%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D9A2A7"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523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C282EB"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551</w:t>
            </w:r>
          </w:p>
        </w:tc>
        <w:tc>
          <w:tcPr>
            <w:tcW w:w="1559"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center"/>
            <w:hideMark/>
          </w:tcPr>
          <w:p w14:paraId="584D6B65" w14:textId="77777777" w:rsidR="008B64FF" w:rsidRPr="00E46374" w:rsidRDefault="008B64FF" w:rsidP="00CD5BF2">
            <w:pPr>
              <w:jc w:val="right"/>
              <w:rPr>
                <w:rFonts w:asciiTheme="majorHAnsi" w:hAnsiTheme="majorHAnsi" w:cstheme="majorHAnsi"/>
                <w:color w:val="006100"/>
                <w:sz w:val="16"/>
                <w:szCs w:val="16"/>
                <w:lang w:eastAsia="en-GB"/>
              </w:rPr>
            </w:pPr>
            <w:r w:rsidRPr="00E46374">
              <w:rPr>
                <w:rFonts w:asciiTheme="majorHAnsi" w:hAnsiTheme="majorHAnsi" w:cstheme="majorHAnsi"/>
                <w:color w:val="006100"/>
                <w:sz w:val="16"/>
                <w:szCs w:val="16"/>
                <w:lang w:eastAsia="en-GB"/>
              </w:rPr>
              <w:t>94.92%</w:t>
            </w:r>
          </w:p>
        </w:tc>
      </w:tr>
      <w:tr w:rsidR="008B64FF" w:rsidRPr="00E46374" w14:paraId="6A986012" w14:textId="77777777" w:rsidTr="00AD799C">
        <w:trPr>
          <w:trHeight w:val="315"/>
        </w:trPr>
        <w:tc>
          <w:tcPr>
            <w:tcW w:w="1360" w:type="dxa"/>
            <w:noWrap/>
            <w:tcMar>
              <w:top w:w="0" w:type="dxa"/>
              <w:left w:w="108" w:type="dxa"/>
              <w:bottom w:w="0" w:type="dxa"/>
              <w:right w:w="108" w:type="dxa"/>
            </w:tcMar>
            <w:vAlign w:val="bottom"/>
            <w:hideMark/>
          </w:tcPr>
          <w:p w14:paraId="0D0B940D" w14:textId="77777777" w:rsidR="008B64FF" w:rsidRPr="00E46374" w:rsidRDefault="008B64FF" w:rsidP="00CD5BF2">
            <w:pPr>
              <w:rPr>
                <w:rFonts w:asciiTheme="majorHAnsi" w:hAnsiTheme="majorHAnsi" w:cstheme="majorHAnsi"/>
                <w:sz w:val="16"/>
                <w:szCs w:val="16"/>
                <w:lang w:eastAsia="en-GB"/>
              </w:rPr>
            </w:pPr>
          </w:p>
        </w:tc>
        <w:tc>
          <w:tcPr>
            <w:tcW w:w="38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308076" w14:textId="77777777" w:rsidR="008B64FF" w:rsidRPr="00E46374" w:rsidRDefault="008B64FF" w:rsidP="00CD5BF2">
            <w:pP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70-74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1941B6"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713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74D8FD"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7</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DD4A21"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729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2B7304"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9</w:t>
            </w:r>
          </w:p>
        </w:tc>
        <w:tc>
          <w:tcPr>
            <w:tcW w:w="1275"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49DB4FB6" w14:textId="77777777" w:rsidR="008B64FF" w:rsidRPr="00E46374" w:rsidRDefault="008B64FF" w:rsidP="00CD5BF2">
            <w:pPr>
              <w:jc w:val="right"/>
              <w:rPr>
                <w:rFonts w:asciiTheme="majorHAnsi" w:hAnsiTheme="majorHAnsi" w:cstheme="majorHAnsi"/>
                <w:color w:val="006100"/>
                <w:sz w:val="16"/>
                <w:szCs w:val="16"/>
                <w:lang w:eastAsia="en-GB"/>
              </w:rPr>
            </w:pPr>
            <w:r w:rsidRPr="00E46374">
              <w:rPr>
                <w:rFonts w:asciiTheme="majorHAnsi" w:hAnsiTheme="majorHAnsi" w:cstheme="majorHAnsi"/>
                <w:color w:val="006100"/>
                <w:sz w:val="16"/>
                <w:szCs w:val="16"/>
                <w:lang w:eastAsia="en-GB"/>
              </w:rPr>
              <w:t>98.77%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B07B98"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687</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199A69"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722</w:t>
            </w:r>
          </w:p>
        </w:tc>
        <w:tc>
          <w:tcPr>
            <w:tcW w:w="1559"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center"/>
            <w:hideMark/>
          </w:tcPr>
          <w:p w14:paraId="6AB0C92F" w14:textId="77777777" w:rsidR="008B64FF" w:rsidRPr="00E46374" w:rsidRDefault="008B64FF" w:rsidP="00CD5BF2">
            <w:pPr>
              <w:jc w:val="right"/>
              <w:rPr>
                <w:rFonts w:asciiTheme="majorHAnsi" w:hAnsiTheme="majorHAnsi" w:cstheme="majorHAnsi"/>
                <w:color w:val="006100"/>
                <w:sz w:val="16"/>
                <w:szCs w:val="16"/>
                <w:lang w:eastAsia="en-GB"/>
              </w:rPr>
            </w:pPr>
            <w:r w:rsidRPr="00E46374">
              <w:rPr>
                <w:rFonts w:asciiTheme="majorHAnsi" w:hAnsiTheme="majorHAnsi" w:cstheme="majorHAnsi"/>
                <w:color w:val="006100"/>
                <w:sz w:val="16"/>
                <w:szCs w:val="16"/>
                <w:lang w:eastAsia="en-GB"/>
              </w:rPr>
              <w:t>95.15%</w:t>
            </w:r>
          </w:p>
        </w:tc>
      </w:tr>
      <w:tr w:rsidR="008B64FF" w:rsidRPr="00E46374" w14:paraId="50B9E244" w14:textId="77777777" w:rsidTr="00AD799C">
        <w:trPr>
          <w:trHeight w:val="315"/>
        </w:trPr>
        <w:tc>
          <w:tcPr>
            <w:tcW w:w="1360" w:type="dxa"/>
            <w:noWrap/>
            <w:tcMar>
              <w:top w:w="0" w:type="dxa"/>
              <w:left w:w="108" w:type="dxa"/>
              <w:bottom w:w="0" w:type="dxa"/>
              <w:right w:w="108" w:type="dxa"/>
            </w:tcMar>
            <w:vAlign w:val="bottom"/>
            <w:hideMark/>
          </w:tcPr>
          <w:p w14:paraId="0E27B00A" w14:textId="77777777" w:rsidR="008B64FF" w:rsidRPr="00E46374" w:rsidRDefault="008B64FF" w:rsidP="00CD5BF2">
            <w:pPr>
              <w:rPr>
                <w:rFonts w:asciiTheme="majorHAnsi" w:hAnsiTheme="majorHAnsi" w:cstheme="majorHAnsi"/>
                <w:sz w:val="16"/>
                <w:szCs w:val="16"/>
                <w:lang w:eastAsia="en-GB"/>
              </w:rPr>
            </w:pPr>
          </w:p>
        </w:tc>
        <w:tc>
          <w:tcPr>
            <w:tcW w:w="38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7AB694E" w14:textId="77777777" w:rsidR="008B64FF" w:rsidRPr="00E46374" w:rsidRDefault="008B64FF" w:rsidP="00CD5BF2">
            <w:pP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65-69</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ACF3F0"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583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98DEE6"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7DB787"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614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C0AA51"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27</w:t>
            </w:r>
          </w:p>
        </w:tc>
        <w:tc>
          <w:tcPr>
            <w:tcW w:w="1275"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49BD955F" w14:textId="77777777" w:rsidR="008B64FF" w:rsidRPr="00E46374" w:rsidRDefault="008B64FF" w:rsidP="00CD5BF2">
            <w:pPr>
              <w:jc w:val="right"/>
              <w:rPr>
                <w:rFonts w:asciiTheme="majorHAnsi" w:hAnsiTheme="majorHAnsi" w:cstheme="majorHAnsi"/>
                <w:color w:val="006100"/>
                <w:sz w:val="16"/>
                <w:szCs w:val="16"/>
                <w:lang w:eastAsia="en-GB"/>
              </w:rPr>
            </w:pPr>
            <w:r w:rsidRPr="00E46374">
              <w:rPr>
                <w:rFonts w:asciiTheme="majorHAnsi" w:hAnsiTheme="majorHAnsi" w:cstheme="majorHAnsi"/>
                <w:color w:val="006100"/>
                <w:sz w:val="16"/>
                <w:szCs w:val="16"/>
                <w:lang w:eastAsia="en-GB"/>
              </w:rPr>
              <w:t>95.60%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B23553"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473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03D019"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610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26E7B6"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77.54%</w:t>
            </w:r>
          </w:p>
        </w:tc>
      </w:tr>
      <w:tr w:rsidR="008B64FF" w:rsidRPr="00E46374" w14:paraId="220B8D20" w14:textId="77777777" w:rsidTr="00E46374">
        <w:trPr>
          <w:trHeight w:val="328"/>
        </w:trPr>
        <w:tc>
          <w:tcPr>
            <w:tcW w:w="1360" w:type="dxa"/>
            <w:noWrap/>
            <w:tcMar>
              <w:top w:w="0" w:type="dxa"/>
              <w:left w:w="108" w:type="dxa"/>
              <w:bottom w:w="0" w:type="dxa"/>
              <w:right w:w="108" w:type="dxa"/>
            </w:tcMar>
            <w:vAlign w:val="bottom"/>
            <w:hideMark/>
          </w:tcPr>
          <w:p w14:paraId="60061E4C" w14:textId="77777777" w:rsidR="008B64FF" w:rsidRPr="00E46374" w:rsidRDefault="008B64FF" w:rsidP="00CD5BF2">
            <w:pPr>
              <w:rPr>
                <w:rFonts w:asciiTheme="majorHAnsi" w:hAnsiTheme="majorHAnsi" w:cstheme="majorHAnsi"/>
                <w:sz w:val="16"/>
                <w:szCs w:val="16"/>
                <w:lang w:eastAsia="en-GB"/>
              </w:rPr>
            </w:pPr>
          </w:p>
        </w:tc>
        <w:tc>
          <w:tcPr>
            <w:tcW w:w="3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9DFF" w14:textId="77777777" w:rsidR="008B64FF" w:rsidRPr="00E46374" w:rsidRDefault="008B64FF" w:rsidP="00CD5BF2">
            <w:pP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16-64 +health conditions</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4B0A27"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880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B4EA11"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812E99"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979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205903"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93</w:t>
            </w:r>
          </w:p>
        </w:tc>
        <w:tc>
          <w:tcPr>
            <w:tcW w:w="1275"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center"/>
            <w:hideMark/>
          </w:tcPr>
          <w:p w14:paraId="34B947D8" w14:textId="77777777" w:rsidR="008B64FF" w:rsidRPr="00E46374" w:rsidRDefault="008B64FF" w:rsidP="00CD5BF2">
            <w:pPr>
              <w:jc w:val="right"/>
              <w:rPr>
                <w:rFonts w:asciiTheme="majorHAnsi" w:hAnsiTheme="majorHAnsi" w:cstheme="majorHAnsi"/>
                <w:color w:val="006100"/>
                <w:sz w:val="16"/>
                <w:szCs w:val="16"/>
                <w:lang w:eastAsia="en-GB"/>
              </w:rPr>
            </w:pPr>
            <w:r w:rsidRPr="00E46374">
              <w:rPr>
                <w:rFonts w:asciiTheme="majorHAnsi" w:hAnsiTheme="majorHAnsi" w:cstheme="majorHAnsi"/>
                <w:color w:val="006100"/>
                <w:sz w:val="16"/>
                <w:szCs w:val="16"/>
                <w:lang w:eastAsia="en-GB"/>
              </w:rPr>
              <w:t>90.50%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89157D"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150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060E7C"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973</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E97402"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15.42%</w:t>
            </w:r>
          </w:p>
        </w:tc>
      </w:tr>
      <w:tr w:rsidR="008B64FF" w:rsidRPr="00E46374" w14:paraId="7FC10CD8" w14:textId="77777777" w:rsidTr="00AD799C">
        <w:trPr>
          <w:trHeight w:val="315"/>
        </w:trPr>
        <w:tc>
          <w:tcPr>
            <w:tcW w:w="1360" w:type="dxa"/>
            <w:noWrap/>
            <w:tcMar>
              <w:top w:w="0" w:type="dxa"/>
              <w:left w:w="108" w:type="dxa"/>
              <w:bottom w:w="0" w:type="dxa"/>
              <w:right w:w="108" w:type="dxa"/>
            </w:tcMar>
            <w:vAlign w:val="bottom"/>
            <w:hideMark/>
          </w:tcPr>
          <w:p w14:paraId="44EAFD9C" w14:textId="77777777" w:rsidR="008B64FF" w:rsidRPr="00E46374" w:rsidRDefault="008B64FF" w:rsidP="00CD5BF2">
            <w:pPr>
              <w:rPr>
                <w:rFonts w:asciiTheme="majorHAnsi" w:hAnsiTheme="majorHAnsi" w:cstheme="majorHAnsi"/>
                <w:sz w:val="16"/>
                <w:szCs w:val="16"/>
                <w:lang w:eastAsia="en-GB"/>
              </w:rPr>
            </w:pPr>
          </w:p>
        </w:tc>
        <w:tc>
          <w:tcPr>
            <w:tcW w:w="38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EAABEDB" w14:textId="77777777" w:rsidR="008B64FF" w:rsidRPr="00E46374" w:rsidRDefault="008B64FF" w:rsidP="00CD5BF2">
            <w:pP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60-64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700A8A"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455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7EFE02"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6CA199"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478</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E4F76D"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23</w:t>
            </w:r>
          </w:p>
        </w:tc>
        <w:tc>
          <w:tcPr>
            <w:tcW w:w="1275"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413F9A30" w14:textId="77777777" w:rsidR="008B64FF" w:rsidRPr="00E46374" w:rsidRDefault="008B64FF" w:rsidP="00CD5BF2">
            <w:pPr>
              <w:jc w:val="right"/>
              <w:rPr>
                <w:rFonts w:asciiTheme="majorHAnsi" w:hAnsiTheme="majorHAnsi" w:cstheme="majorHAnsi"/>
                <w:color w:val="006100"/>
                <w:sz w:val="16"/>
                <w:szCs w:val="16"/>
                <w:lang w:eastAsia="en-GB"/>
              </w:rPr>
            </w:pPr>
            <w:r w:rsidRPr="00E46374">
              <w:rPr>
                <w:rFonts w:asciiTheme="majorHAnsi" w:hAnsiTheme="majorHAnsi" w:cstheme="majorHAnsi"/>
                <w:color w:val="006100"/>
                <w:sz w:val="16"/>
                <w:szCs w:val="16"/>
                <w:lang w:eastAsia="en-GB"/>
              </w:rPr>
              <w:t>95.19%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CA47E3"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46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C3A360"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478</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C7D1E2"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9.62%</w:t>
            </w:r>
          </w:p>
        </w:tc>
      </w:tr>
      <w:tr w:rsidR="008B64FF" w:rsidRPr="00E46374" w14:paraId="36B55AC0" w14:textId="77777777" w:rsidTr="00AD799C">
        <w:trPr>
          <w:trHeight w:val="315"/>
        </w:trPr>
        <w:tc>
          <w:tcPr>
            <w:tcW w:w="1360" w:type="dxa"/>
            <w:noWrap/>
            <w:tcMar>
              <w:top w:w="0" w:type="dxa"/>
              <w:left w:w="108" w:type="dxa"/>
              <w:bottom w:w="0" w:type="dxa"/>
              <w:right w:w="108" w:type="dxa"/>
            </w:tcMar>
            <w:vAlign w:val="bottom"/>
            <w:hideMark/>
          </w:tcPr>
          <w:p w14:paraId="4B94D5A5" w14:textId="77777777" w:rsidR="008B64FF" w:rsidRPr="00E46374" w:rsidRDefault="008B64FF" w:rsidP="00CD5BF2">
            <w:pPr>
              <w:rPr>
                <w:rFonts w:asciiTheme="majorHAnsi" w:hAnsiTheme="majorHAnsi" w:cstheme="majorHAnsi"/>
                <w:sz w:val="16"/>
                <w:szCs w:val="16"/>
                <w:lang w:eastAsia="en-GB"/>
              </w:rPr>
            </w:pPr>
          </w:p>
        </w:tc>
        <w:tc>
          <w:tcPr>
            <w:tcW w:w="38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672CEB" w14:textId="77777777" w:rsidR="008B64FF" w:rsidRPr="00E46374" w:rsidRDefault="008B64FF" w:rsidP="00CD5BF2">
            <w:pP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55-59</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10FD8E"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505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B20A0C"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28698D"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552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BCF047"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46</w:t>
            </w:r>
          </w:p>
        </w:tc>
        <w:tc>
          <w:tcPr>
            <w:tcW w:w="1275"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6817476A" w14:textId="77777777" w:rsidR="008B64FF" w:rsidRPr="00E46374" w:rsidRDefault="008B64FF" w:rsidP="00CD5BF2">
            <w:pPr>
              <w:jc w:val="right"/>
              <w:rPr>
                <w:rFonts w:asciiTheme="majorHAnsi" w:hAnsiTheme="majorHAnsi" w:cstheme="majorHAnsi"/>
                <w:color w:val="006100"/>
                <w:sz w:val="16"/>
                <w:szCs w:val="16"/>
                <w:lang w:eastAsia="en-GB"/>
              </w:rPr>
            </w:pPr>
            <w:r w:rsidRPr="00E46374">
              <w:rPr>
                <w:rFonts w:asciiTheme="majorHAnsi" w:hAnsiTheme="majorHAnsi" w:cstheme="majorHAnsi"/>
                <w:color w:val="006100"/>
                <w:sz w:val="16"/>
                <w:szCs w:val="16"/>
                <w:lang w:eastAsia="en-GB"/>
              </w:rPr>
              <w:t>91.67%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E3165D"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55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2BB082"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551</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4DD491"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9.98%</w:t>
            </w:r>
          </w:p>
        </w:tc>
      </w:tr>
      <w:tr w:rsidR="008B64FF" w:rsidRPr="00E46374" w14:paraId="7AF695E7" w14:textId="77777777" w:rsidTr="00AD799C">
        <w:trPr>
          <w:trHeight w:val="315"/>
        </w:trPr>
        <w:tc>
          <w:tcPr>
            <w:tcW w:w="1360" w:type="dxa"/>
            <w:noWrap/>
            <w:tcMar>
              <w:top w:w="0" w:type="dxa"/>
              <w:left w:w="108" w:type="dxa"/>
              <w:bottom w:w="0" w:type="dxa"/>
              <w:right w:w="108" w:type="dxa"/>
            </w:tcMar>
            <w:vAlign w:val="bottom"/>
            <w:hideMark/>
          </w:tcPr>
          <w:p w14:paraId="3DEEC669" w14:textId="77777777" w:rsidR="008B64FF" w:rsidRPr="00E46374" w:rsidRDefault="008B64FF" w:rsidP="00CD5BF2">
            <w:pPr>
              <w:rPr>
                <w:rFonts w:asciiTheme="majorHAnsi" w:hAnsiTheme="majorHAnsi" w:cstheme="majorHAnsi"/>
                <w:sz w:val="16"/>
                <w:szCs w:val="16"/>
                <w:lang w:eastAsia="en-GB"/>
              </w:rPr>
            </w:pPr>
          </w:p>
        </w:tc>
        <w:tc>
          <w:tcPr>
            <w:tcW w:w="38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2FBA3A" w14:textId="77777777" w:rsidR="008B64FF" w:rsidRPr="00E46374" w:rsidRDefault="008B64FF" w:rsidP="00CD5BF2">
            <w:pP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50-54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FF7F18"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546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113584"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B73D44"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612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A19E73"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66</w:t>
            </w:r>
          </w:p>
        </w:tc>
        <w:tc>
          <w:tcPr>
            <w:tcW w:w="1275" w:type="dxa"/>
            <w:tcBorders>
              <w:top w:val="nil"/>
              <w:left w:val="nil"/>
              <w:bottom w:val="single" w:sz="8" w:space="0" w:color="auto"/>
              <w:right w:val="single" w:sz="8" w:space="0" w:color="auto"/>
            </w:tcBorders>
            <w:shd w:val="clear" w:color="auto" w:fill="FFEB9C"/>
            <w:noWrap/>
            <w:tcMar>
              <w:top w:w="0" w:type="dxa"/>
              <w:left w:w="108" w:type="dxa"/>
              <w:bottom w:w="0" w:type="dxa"/>
              <w:right w:w="108" w:type="dxa"/>
            </w:tcMar>
            <w:vAlign w:val="bottom"/>
            <w:hideMark/>
          </w:tcPr>
          <w:p w14:paraId="237D14BD" w14:textId="77777777" w:rsidR="008B64FF" w:rsidRPr="00E46374" w:rsidRDefault="008B64FF" w:rsidP="00CD5BF2">
            <w:pPr>
              <w:jc w:val="right"/>
              <w:rPr>
                <w:rFonts w:asciiTheme="majorHAnsi" w:hAnsiTheme="majorHAnsi" w:cstheme="majorHAnsi"/>
                <w:color w:val="9C5700"/>
                <w:sz w:val="16"/>
                <w:szCs w:val="16"/>
                <w:lang w:eastAsia="en-GB"/>
              </w:rPr>
            </w:pPr>
            <w:r w:rsidRPr="00E46374">
              <w:rPr>
                <w:rFonts w:asciiTheme="majorHAnsi" w:hAnsiTheme="majorHAnsi" w:cstheme="majorHAnsi"/>
                <w:color w:val="9C5700"/>
                <w:sz w:val="16"/>
                <w:szCs w:val="16"/>
                <w:lang w:eastAsia="en-GB"/>
              </w:rPr>
              <w:t>89.22%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B008B9"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52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416941"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612</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40EB55"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8.50%</w:t>
            </w:r>
          </w:p>
        </w:tc>
      </w:tr>
      <w:tr w:rsidR="008B64FF" w:rsidRPr="00E46374" w14:paraId="2B6BDD80" w14:textId="77777777" w:rsidTr="00E46374">
        <w:trPr>
          <w:trHeight w:val="292"/>
        </w:trPr>
        <w:tc>
          <w:tcPr>
            <w:tcW w:w="1360" w:type="dxa"/>
            <w:noWrap/>
            <w:tcMar>
              <w:top w:w="0" w:type="dxa"/>
              <w:left w:w="108" w:type="dxa"/>
              <w:bottom w:w="0" w:type="dxa"/>
              <w:right w:w="108" w:type="dxa"/>
            </w:tcMar>
            <w:vAlign w:val="bottom"/>
            <w:hideMark/>
          </w:tcPr>
          <w:p w14:paraId="3656B9AB" w14:textId="77777777" w:rsidR="008B64FF" w:rsidRPr="00E46374" w:rsidRDefault="008B64FF" w:rsidP="00CD5BF2">
            <w:pPr>
              <w:rPr>
                <w:rFonts w:asciiTheme="majorHAnsi" w:hAnsiTheme="majorHAnsi" w:cstheme="majorHAnsi"/>
                <w:sz w:val="16"/>
                <w:szCs w:val="16"/>
                <w:lang w:eastAsia="en-GB"/>
              </w:rPr>
            </w:pPr>
          </w:p>
        </w:tc>
        <w:tc>
          <w:tcPr>
            <w:tcW w:w="3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2B60DBB" w14:textId="77777777" w:rsidR="008B64FF" w:rsidRPr="00E46374" w:rsidRDefault="008B64FF" w:rsidP="00CD5BF2">
            <w:pP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Health &amp;Social Care</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440C04"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64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31F93F"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DE38F6"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65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9FAAB8"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1</w:t>
            </w:r>
          </w:p>
        </w:tc>
        <w:tc>
          <w:tcPr>
            <w:tcW w:w="1275"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center"/>
            <w:hideMark/>
          </w:tcPr>
          <w:p w14:paraId="26E5F921" w14:textId="77777777" w:rsidR="008B64FF" w:rsidRPr="00E46374" w:rsidRDefault="008B64FF" w:rsidP="00CD5BF2">
            <w:pPr>
              <w:jc w:val="right"/>
              <w:rPr>
                <w:rFonts w:asciiTheme="majorHAnsi" w:hAnsiTheme="majorHAnsi" w:cstheme="majorHAnsi"/>
                <w:color w:val="006100"/>
                <w:sz w:val="16"/>
                <w:szCs w:val="16"/>
                <w:lang w:eastAsia="en-GB"/>
              </w:rPr>
            </w:pPr>
            <w:r w:rsidRPr="00E46374">
              <w:rPr>
                <w:rFonts w:asciiTheme="majorHAnsi" w:hAnsiTheme="majorHAnsi" w:cstheme="majorHAnsi"/>
                <w:color w:val="006100"/>
                <w:sz w:val="16"/>
                <w:szCs w:val="16"/>
                <w:lang w:eastAsia="en-GB"/>
              </w:rPr>
              <w:t>98.46%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861898"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50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C84AF2"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65</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D441AD"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76.92%</w:t>
            </w:r>
          </w:p>
        </w:tc>
      </w:tr>
      <w:tr w:rsidR="008B64FF" w:rsidRPr="00E46374" w14:paraId="48B220BE" w14:textId="77777777" w:rsidTr="00AD799C">
        <w:trPr>
          <w:trHeight w:val="315"/>
        </w:trPr>
        <w:tc>
          <w:tcPr>
            <w:tcW w:w="1360" w:type="dxa"/>
            <w:noWrap/>
            <w:tcMar>
              <w:top w:w="0" w:type="dxa"/>
              <w:left w:w="108" w:type="dxa"/>
              <w:bottom w:w="0" w:type="dxa"/>
              <w:right w:w="108" w:type="dxa"/>
            </w:tcMar>
            <w:vAlign w:val="bottom"/>
            <w:hideMark/>
          </w:tcPr>
          <w:p w14:paraId="45FB0818" w14:textId="77777777" w:rsidR="008B64FF" w:rsidRPr="00E46374" w:rsidRDefault="008B64FF" w:rsidP="00CD5BF2">
            <w:pPr>
              <w:rPr>
                <w:rFonts w:asciiTheme="majorHAnsi" w:hAnsiTheme="majorHAnsi" w:cstheme="majorHAnsi"/>
                <w:sz w:val="16"/>
                <w:szCs w:val="16"/>
                <w:lang w:eastAsia="en-GB"/>
              </w:rPr>
            </w:pPr>
          </w:p>
        </w:tc>
        <w:tc>
          <w:tcPr>
            <w:tcW w:w="38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EFC637A" w14:textId="77777777" w:rsidR="008B64FF" w:rsidRPr="00E46374" w:rsidRDefault="008B64FF" w:rsidP="00CD5BF2">
            <w:pP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CEV</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4661BD"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263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13FF8E"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89D9A7"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282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47A633"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19</w:t>
            </w:r>
          </w:p>
        </w:tc>
        <w:tc>
          <w:tcPr>
            <w:tcW w:w="1275"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center"/>
            <w:hideMark/>
          </w:tcPr>
          <w:p w14:paraId="454ED26F" w14:textId="77777777" w:rsidR="008B64FF" w:rsidRPr="00E46374" w:rsidRDefault="008B64FF" w:rsidP="00CD5BF2">
            <w:pPr>
              <w:jc w:val="right"/>
              <w:rPr>
                <w:rFonts w:asciiTheme="majorHAnsi" w:hAnsiTheme="majorHAnsi" w:cstheme="majorHAnsi"/>
                <w:color w:val="006100"/>
                <w:sz w:val="16"/>
                <w:szCs w:val="16"/>
                <w:lang w:eastAsia="en-GB"/>
              </w:rPr>
            </w:pPr>
            <w:r w:rsidRPr="00E46374">
              <w:rPr>
                <w:rFonts w:asciiTheme="majorHAnsi" w:hAnsiTheme="majorHAnsi" w:cstheme="majorHAnsi"/>
                <w:color w:val="006100"/>
                <w:sz w:val="16"/>
                <w:szCs w:val="16"/>
                <w:lang w:eastAsia="en-GB"/>
              </w:rPr>
              <w:t>93.26%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D2F54B"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166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A0FF21"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282</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5463B2"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58.87%</w:t>
            </w:r>
          </w:p>
        </w:tc>
      </w:tr>
      <w:tr w:rsidR="008B64FF" w:rsidRPr="00E46374" w14:paraId="41559F3B" w14:textId="77777777" w:rsidTr="00AD799C">
        <w:trPr>
          <w:trHeight w:val="315"/>
        </w:trPr>
        <w:tc>
          <w:tcPr>
            <w:tcW w:w="1360" w:type="dxa"/>
            <w:noWrap/>
            <w:tcMar>
              <w:top w:w="0" w:type="dxa"/>
              <w:left w:w="108" w:type="dxa"/>
              <w:bottom w:w="0" w:type="dxa"/>
              <w:right w:w="108" w:type="dxa"/>
            </w:tcMar>
            <w:vAlign w:val="bottom"/>
            <w:hideMark/>
          </w:tcPr>
          <w:p w14:paraId="049F31CB" w14:textId="77777777" w:rsidR="008B64FF" w:rsidRPr="00E46374" w:rsidRDefault="008B64FF" w:rsidP="00CD5BF2">
            <w:pPr>
              <w:rPr>
                <w:rFonts w:asciiTheme="majorHAnsi" w:hAnsiTheme="majorHAnsi" w:cstheme="majorHAnsi"/>
                <w:sz w:val="16"/>
                <w:szCs w:val="16"/>
                <w:lang w:eastAsia="en-GB"/>
              </w:rPr>
            </w:pPr>
          </w:p>
        </w:tc>
        <w:tc>
          <w:tcPr>
            <w:tcW w:w="38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580CDB5" w14:textId="77777777" w:rsidR="008B64FF" w:rsidRPr="00E46374" w:rsidRDefault="008B64FF" w:rsidP="00CD5BF2">
            <w:pP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 xml:space="preserve">Total </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9E6D0C"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5291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F78040"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27</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151B48"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5616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012731"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298</w:t>
            </w:r>
          </w:p>
        </w:tc>
        <w:tc>
          <w:tcPr>
            <w:tcW w:w="1275"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center"/>
            <w:hideMark/>
          </w:tcPr>
          <w:p w14:paraId="761BA801" w14:textId="77777777" w:rsidR="008B64FF" w:rsidRPr="00E46374" w:rsidRDefault="008B64FF" w:rsidP="00CD5BF2">
            <w:pPr>
              <w:jc w:val="right"/>
              <w:rPr>
                <w:rFonts w:asciiTheme="majorHAnsi" w:hAnsiTheme="majorHAnsi" w:cstheme="majorHAnsi"/>
                <w:color w:val="006100"/>
                <w:sz w:val="16"/>
                <w:szCs w:val="16"/>
                <w:lang w:eastAsia="en-GB"/>
              </w:rPr>
            </w:pPr>
            <w:r w:rsidRPr="00E46374">
              <w:rPr>
                <w:rFonts w:asciiTheme="majorHAnsi" w:hAnsiTheme="majorHAnsi" w:cstheme="majorHAnsi"/>
                <w:color w:val="006100"/>
                <w:sz w:val="16"/>
                <w:szCs w:val="16"/>
                <w:lang w:eastAsia="en-GB"/>
              </w:rPr>
              <w:t>94.69%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409681"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2926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019E1A"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5589</w:t>
            </w:r>
          </w:p>
        </w:tc>
        <w:tc>
          <w:tcPr>
            <w:tcW w:w="1559" w:type="dxa"/>
            <w:tcBorders>
              <w:top w:val="nil"/>
              <w:left w:val="nil"/>
              <w:bottom w:val="single" w:sz="8" w:space="0" w:color="7F7F7F"/>
              <w:right w:val="single" w:sz="8" w:space="0" w:color="7F7F7F"/>
            </w:tcBorders>
            <w:shd w:val="clear" w:color="auto" w:fill="FFCC99"/>
            <w:noWrap/>
            <w:tcMar>
              <w:top w:w="0" w:type="dxa"/>
              <w:left w:w="108" w:type="dxa"/>
              <w:bottom w:w="0" w:type="dxa"/>
              <w:right w:w="108" w:type="dxa"/>
            </w:tcMar>
            <w:vAlign w:val="center"/>
            <w:hideMark/>
          </w:tcPr>
          <w:p w14:paraId="277CD9E1" w14:textId="77777777" w:rsidR="008B64FF" w:rsidRPr="00E46374" w:rsidRDefault="008B64FF" w:rsidP="00CD5BF2">
            <w:pPr>
              <w:jc w:val="right"/>
              <w:rPr>
                <w:rFonts w:asciiTheme="majorHAnsi" w:hAnsiTheme="majorHAnsi" w:cstheme="majorHAnsi"/>
                <w:color w:val="3F3F76"/>
                <w:sz w:val="16"/>
                <w:szCs w:val="16"/>
                <w:lang w:eastAsia="en-GB"/>
              </w:rPr>
            </w:pPr>
            <w:r w:rsidRPr="00E46374">
              <w:rPr>
                <w:rFonts w:asciiTheme="majorHAnsi" w:hAnsiTheme="majorHAnsi" w:cstheme="majorHAnsi"/>
                <w:color w:val="3F3F76"/>
                <w:sz w:val="16"/>
                <w:szCs w:val="16"/>
                <w:lang w:eastAsia="en-GB"/>
              </w:rPr>
              <w:t>52.35%</w:t>
            </w:r>
          </w:p>
        </w:tc>
      </w:tr>
      <w:tr w:rsidR="008B64FF" w:rsidRPr="00E46374" w14:paraId="70782F81" w14:textId="77777777" w:rsidTr="00AD799C">
        <w:trPr>
          <w:trHeight w:val="315"/>
        </w:trPr>
        <w:tc>
          <w:tcPr>
            <w:tcW w:w="1360" w:type="dxa"/>
            <w:noWrap/>
            <w:tcMar>
              <w:top w:w="0" w:type="dxa"/>
              <w:left w:w="108" w:type="dxa"/>
              <w:bottom w:w="0" w:type="dxa"/>
              <w:right w:w="108" w:type="dxa"/>
            </w:tcMar>
            <w:vAlign w:val="bottom"/>
            <w:hideMark/>
          </w:tcPr>
          <w:p w14:paraId="53128261" w14:textId="77777777" w:rsidR="008B64FF" w:rsidRPr="00E46374" w:rsidRDefault="008B64FF" w:rsidP="00CD5BF2">
            <w:pPr>
              <w:rPr>
                <w:rFonts w:asciiTheme="majorHAnsi" w:hAnsiTheme="majorHAnsi" w:cstheme="majorHAnsi"/>
                <w:sz w:val="16"/>
                <w:szCs w:val="16"/>
                <w:lang w:eastAsia="en-GB"/>
              </w:rPr>
            </w:pPr>
          </w:p>
        </w:tc>
        <w:tc>
          <w:tcPr>
            <w:tcW w:w="385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D4D06D6" w14:textId="77777777" w:rsidR="008B64FF" w:rsidRPr="00E46374" w:rsidRDefault="008B64FF" w:rsidP="00CD5BF2">
            <w:pP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40-49</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DC15D76"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600</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9F14E3C"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1</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0E1EC33"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1253</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7EAB25A"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652</w:t>
            </w:r>
          </w:p>
        </w:tc>
        <w:tc>
          <w:tcPr>
            <w:tcW w:w="12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151D045"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47.96%</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F5DFF28"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111</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5F1A08F"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1252</w:t>
            </w:r>
          </w:p>
        </w:tc>
        <w:tc>
          <w:tcPr>
            <w:tcW w:w="15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7E5A559" w14:textId="77777777" w:rsidR="008B64FF" w:rsidRPr="00E46374" w:rsidRDefault="008B64FF" w:rsidP="00CD5BF2">
            <w:pPr>
              <w:jc w:val="right"/>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8.87%</w:t>
            </w:r>
          </w:p>
        </w:tc>
      </w:tr>
    </w:tbl>
    <w:p w14:paraId="065FBFB9" w14:textId="77777777" w:rsidR="008B64FF" w:rsidRPr="00E46374" w:rsidRDefault="008B64FF" w:rsidP="008B64FF">
      <w:pPr>
        <w:rPr>
          <w:rFonts w:asciiTheme="majorHAnsi" w:hAnsiTheme="majorHAnsi" w:cstheme="majorHAnsi"/>
          <w:b/>
          <w:sz w:val="16"/>
          <w:szCs w:val="16"/>
          <w:lang w:eastAsia="en-GB"/>
        </w:rPr>
      </w:pPr>
      <w:r w:rsidRPr="00E46374">
        <w:rPr>
          <w:rFonts w:asciiTheme="majorHAnsi" w:hAnsiTheme="majorHAnsi" w:cstheme="majorHAnsi"/>
          <w:b/>
          <w:sz w:val="16"/>
          <w:szCs w:val="16"/>
          <w:lang w:eastAsia="en-GB"/>
        </w:rPr>
        <w:t>The PCN</w:t>
      </w:r>
    </w:p>
    <w:tbl>
      <w:tblPr>
        <w:tblW w:w="15533" w:type="dxa"/>
        <w:tblLayout w:type="fixed"/>
        <w:tblCellMar>
          <w:left w:w="0" w:type="dxa"/>
          <w:right w:w="0" w:type="dxa"/>
        </w:tblCellMar>
        <w:tblLook w:val="04A0" w:firstRow="1" w:lastRow="0" w:firstColumn="1" w:lastColumn="0" w:noHBand="0" w:noVBand="1"/>
      </w:tblPr>
      <w:tblGrid>
        <w:gridCol w:w="1029"/>
        <w:gridCol w:w="2491"/>
        <w:gridCol w:w="1422"/>
        <w:gridCol w:w="1137"/>
        <w:gridCol w:w="1421"/>
        <w:gridCol w:w="1422"/>
        <w:gridCol w:w="1280"/>
        <w:gridCol w:w="1279"/>
        <w:gridCol w:w="1280"/>
        <w:gridCol w:w="1137"/>
        <w:gridCol w:w="237"/>
        <w:gridCol w:w="1398"/>
      </w:tblGrid>
      <w:tr w:rsidR="00AD799C" w:rsidRPr="00E46374" w14:paraId="1B4C784F" w14:textId="77777777" w:rsidTr="00E46374">
        <w:trPr>
          <w:trHeight w:val="511"/>
        </w:trPr>
        <w:tc>
          <w:tcPr>
            <w:tcW w:w="1029" w:type="dxa"/>
            <w:noWrap/>
            <w:tcMar>
              <w:top w:w="0" w:type="dxa"/>
              <w:left w:w="108" w:type="dxa"/>
              <w:bottom w:w="0" w:type="dxa"/>
              <w:right w:w="108" w:type="dxa"/>
            </w:tcMar>
            <w:vAlign w:val="bottom"/>
            <w:hideMark/>
          </w:tcPr>
          <w:p w14:paraId="79639F31"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07/05/2021</w:t>
            </w:r>
          </w:p>
        </w:tc>
        <w:tc>
          <w:tcPr>
            <w:tcW w:w="249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72CA555"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List</w:t>
            </w:r>
          </w:p>
        </w:tc>
        <w:tc>
          <w:tcPr>
            <w:tcW w:w="14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6897E6B"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1st Dose Given</w:t>
            </w:r>
          </w:p>
        </w:tc>
        <w:tc>
          <w:tcPr>
            <w:tcW w:w="113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A36973D"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Declined</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580A2A1"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Total to Give</w:t>
            </w:r>
          </w:p>
        </w:tc>
        <w:tc>
          <w:tcPr>
            <w:tcW w:w="14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4072707"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Remaining to give</w:t>
            </w:r>
          </w:p>
        </w:tc>
        <w:tc>
          <w:tcPr>
            <w:tcW w:w="12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90D56EE"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1st dose % done</w:t>
            </w:r>
          </w:p>
        </w:tc>
        <w:tc>
          <w:tcPr>
            <w:tcW w:w="12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5FD706E"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2nd dose given</w:t>
            </w:r>
          </w:p>
        </w:tc>
        <w:tc>
          <w:tcPr>
            <w:tcW w:w="12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AA96940"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Left to give</w:t>
            </w:r>
          </w:p>
        </w:tc>
        <w:tc>
          <w:tcPr>
            <w:tcW w:w="11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E08C8BB"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 course complete</w:t>
            </w:r>
          </w:p>
        </w:tc>
        <w:tc>
          <w:tcPr>
            <w:tcW w:w="237" w:type="dxa"/>
            <w:noWrap/>
            <w:tcMar>
              <w:top w:w="0" w:type="dxa"/>
              <w:left w:w="108" w:type="dxa"/>
              <w:bottom w:w="0" w:type="dxa"/>
              <w:right w:w="108" w:type="dxa"/>
            </w:tcMar>
            <w:vAlign w:val="bottom"/>
            <w:hideMark/>
          </w:tcPr>
          <w:p w14:paraId="4101652C" w14:textId="77777777" w:rsidR="008B64FF" w:rsidRPr="00E46374" w:rsidRDefault="008B64FF" w:rsidP="00CD5BF2">
            <w:pPr>
              <w:jc w:val="center"/>
              <w:rPr>
                <w:rFonts w:asciiTheme="majorHAnsi" w:hAnsiTheme="majorHAnsi" w:cstheme="majorHAnsi"/>
                <w:sz w:val="16"/>
                <w:szCs w:val="16"/>
                <w:lang w:eastAsia="en-GB"/>
              </w:rPr>
            </w:pPr>
          </w:p>
        </w:tc>
        <w:tc>
          <w:tcPr>
            <w:tcW w:w="1398" w:type="dxa"/>
            <w:noWrap/>
            <w:tcMar>
              <w:top w:w="0" w:type="dxa"/>
              <w:left w:w="108" w:type="dxa"/>
              <w:bottom w:w="0" w:type="dxa"/>
              <w:right w:w="108" w:type="dxa"/>
            </w:tcMar>
            <w:vAlign w:val="bottom"/>
            <w:hideMark/>
          </w:tcPr>
          <w:p w14:paraId="4B99056E" w14:textId="77777777" w:rsidR="008B64FF" w:rsidRPr="00E46374" w:rsidRDefault="008B64FF" w:rsidP="00CD5BF2">
            <w:pPr>
              <w:jc w:val="center"/>
              <w:rPr>
                <w:rFonts w:asciiTheme="majorHAnsi" w:hAnsiTheme="majorHAnsi" w:cstheme="majorHAnsi"/>
                <w:sz w:val="16"/>
                <w:szCs w:val="16"/>
                <w:lang w:eastAsia="en-GB"/>
              </w:rPr>
            </w:pPr>
          </w:p>
        </w:tc>
      </w:tr>
      <w:tr w:rsidR="00AD799C" w:rsidRPr="00E46374" w14:paraId="3BCF0D61" w14:textId="77777777" w:rsidTr="00E46374">
        <w:trPr>
          <w:trHeight w:val="311"/>
        </w:trPr>
        <w:tc>
          <w:tcPr>
            <w:tcW w:w="1029" w:type="dxa"/>
            <w:noWrap/>
            <w:tcMar>
              <w:top w:w="0" w:type="dxa"/>
              <w:left w:w="108" w:type="dxa"/>
              <w:bottom w:w="0" w:type="dxa"/>
              <w:right w:w="108" w:type="dxa"/>
            </w:tcMar>
            <w:vAlign w:val="bottom"/>
            <w:hideMark/>
          </w:tcPr>
          <w:p w14:paraId="1299C43A" w14:textId="77777777" w:rsidR="008B64FF" w:rsidRPr="00E46374" w:rsidRDefault="008B64FF" w:rsidP="00CD5BF2">
            <w:pPr>
              <w:jc w:val="center"/>
              <w:rPr>
                <w:rFonts w:asciiTheme="majorHAnsi" w:hAnsiTheme="majorHAnsi" w:cstheme="majorHAnsi"/>
                <w:sz w:val="16"/>
                <w:szCs w:val="16"/>
                <w:lang w:eastAsia="en-GB"/>
              </w:rPr>
            </w:pPr>
          </w:p>
        </w:tc>
        <w:tc>
          <w:tcPr>
            <w:tcW w:w="24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9634EEA"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80+</w:t>
            </w:r>
          </w:p>
        </w:tc>
        <w:tc>
          <w:tcPr>
            <w:tcW w:w="14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7E05FB"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2968</w:t>
            </w:r>
          </w:p>
        </w:tc>
        <w:tc>
          <w:tcPr>
            <w:tcW w:w="11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89FD39"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48</w:t>
            </w:r>
          </w:p>
        </w:tc>
        <w:tc>
          <w:tcPr>
            <w:tcW w:w="14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0A69A6"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3048</w:t>
            </w:r>
          </w:p>
        </w:tc>
        <w:tc>
          <w:tcPr>
            <w:tcW w:w="14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4292C4"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32</w:t>
            </w:r>
          </w:p>
        </w:tc>
        <w:tc>
          <w:tcPr>
            <w:tcW w:w="128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59A23670" w14:textId="77777777" w:rsidR="008B64FF" w:rsidRPr="00E46374" w:rsidRDefault="008B64FF" w:rsidP="00CD5BF2">
            <w:pPr>
              <w:jc w:val="center"/>
              <w:rPr>
                <w:rFonts w:asciiTheme="majorHAnsi" w:hAnsiTheme="majorHAnsi" w:cstheme="majorHAnsi"/>
                <w:color w:val="006100"/>
                <w:sz w:val="16"/>
                <w:szCs w:val="16"/>
                <w:lang w:eastAsia="en-GB"/>
              </w:rPr>
            </w:pPr>
            <w:r w:rsidRPr="00E46374">
              <w:rPr>
                <w:rFonts w:asciiTheme="majorHAnsi" w:hAnsiTheme="majorHAnsi" w:cstheme="majorHAnsi"/>
                <w:color w:val="006100"/>
                <w:sz w:val="16"/>
                <w:szCs w:val="16"/>
                <w:lang w:eastAsia="en-GB"/>
              </w:rPr>
              <w:t>98.95%</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AD5ECA"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2891</w:t>
            </w: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A025E3"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109</w:t>
            </w:r>
          </w:p>
        </w:tc>
        <w:tc>
          <w:tcPr>
            <w:tcW w:w="1137"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43825128" w14:textId="77777777" w:rsidR="008B64FF" w:rsidRPr="00E46374" w:rsidRDefault="008B64FF" w:rsidP="00CD5BF2">
            <w:pPr>
              <w:jc w:val="center"/>
              <w:rPr>
                <w:rFonts w:asciiTheme="majorHAnsi" w:hAnsiTheme="majorHAnsi" w:cstheme="majorHAnsi"/>
                <w:color w:val="006100"/>
                <w:sz w:val="16"/>
                <w:szCs w:val="16"/>
                <w:lang w:eastAsia="en-GB"/>
              </w:rPr>
            </w:pPr>
            <w:r w:rsidRPr="00E46374">
              <w:rPr>
                <w:rFonts w:asciiTheme="majorHAnsi" w:hAnsiTheme="majorHAnsi" w:cstheme="majorHAnsi"/>
                <w:color w:val="006100"/>
                <w:sz w:val="16"/>
                <w:szCs w:val="16"/>
                <w:lang w:eastAsia="en-GB"/>
              </w:rPr>
              <w:t>96.37%</w:t>
            </w:r>
          </w:p>
        </w:tc>
        <w:tc>
          <w:tcPr>
            <w:tcW w:w="237" w:type="dxa"/>
            <w:noWrap/>
            <w:tcMar>
              <w:top w:w="0" w:type="dxa"/>
              <w:left w:w="108" w:type="dxa"/>
              <w:bottom w:w="0" w:type="dxa"/>
              <w:right w:w="108" w:type="dxa"/>
            </w:tcMar>
            <w:vAlign w:val="bottom"/>
            <w:hideMark/>
          </w:tcPr>
          <w:p w14:paraId="4DDBEF00" w14:textId="77777777" w:rsidR="008B64FF" w:rsidRPr="00E46374" w:rsidRDefault="008B64FF" w:rsidP="00CD5BF2">
            <w:pPr>
              <w:jc w:val="center"/>
              <w:rPr>
                <w:rFonts w:asciiTheme="majorHAnsi" w:hAnsiTheme="majorHAnsi" w:cstheme="majorHAnsi"/>
                <w:sz w:val="16"/>
                <w:szCs w:val="16"/>
                <w:lang w:eastAsia="en-GB"/>
              </w:rPr>
            </w:pPr>
          </w:p>
        </w:tc>
        <w:tc>
          <w:tcPr>
            <w:tcW w:w="1398" w:type="dxa"/>
            <w:shd w:val="clear" w:color="auto" w:fill="C6EFCE"/>
            <w:noWrap/>
            <w:tcMar>
              <w:top w:w="0" w:type="dxa"/>
              <w:left w:w="108" w:type="dxa"/>
              <w:bottom w:w="0" w:type="dxa"/>
              <w:right w:w="108" w:type="dxa"/>
            </w:tcMar>
            <w:vAlign w:val="bottom"/>
            <w:hideMark/>
          </w:tcPr>
          <w:p w14:paraId="0FB06084" w14:textId="77777777" w:rsidR="008B64FF" w:rsidRPr="00E46374" w:rsidRDefault="008B64FF" w:rsidP="00CD5BF2">
            <w:pPr>
              <w:jc w:val="center"/>
              <w:rPr>
                <w:rFonts w:asciiTheme="majorHAnsi" w:hAnsiTheme="majorHAnsi" w:cstheme="majorHAnsi"/>
                <w:color w:val="006100"/>
                <w:sz w:val="16"/>
                <w:szCs w:val="16"/>
                <w:lang w:eastAsia="en-GB"/>
              </w:rPr>
            </w:pPr>
            <w:r w:rsidRPr="00E46374">
              <w:rPr>
                <w:rFonts w:asciiTheme="majorHAnsi" w:hAnsiTheme="majorHAnsi" w:cstheme="majorHAnsi"/>
                <w:color w:val="006100"/>
                <w:sz w:val="16"/>
                <w:szCs w:val="16"/>
                <w:lang w:eastAsia="en-GB"/>
              </w:rPr>
              <w:t>Rowden</w:t>
            </w:r>
          </w:p>
        </w:tc>
      </w:tr>
      <w:tr w:rsidR="00AD799C" w:rsidRPr="00E46374" w14:paraId="488BDD4D" w14:textId="77777777" w:rsidTr="00E46374">
        <w:trPr>
          <w:trHeight w:val="311"/>
        </w:trPr>
        <w:tc>
          <w:tcPr>
            <w:tcW w:w="1029" w:type="dxa"/>
            <w:noWrap/>
            <w:tcMar>
              <w:top w:w="0" w:type="dxa"/>
              <w:left w:w="108" w:type="dxa"/>
              <w:bottom w:w="0" w:type="dxa"/>
              <w:right w:w="108" w:type="dxa"/>
            </w:tcMar>
            <w:vAlign w:val="bottom"/>
            <w:hideMark/>
          </w:tcPr>
          <w:p w14:paraId="3461D779" w14:textId="77777777" w:rsidR="008B64FF" w:rsidRPr="00E46374" w:rsidRDefault="008B64FF" w:rsidP="00CD5BF2">
            <w:pPr>
              <w:jc w:val="center"/>
              <w:rPr>
                <w:rFonts w:asciiTheme="majorHAnsi" w:hAnsiTheme="majorHAnsi" w:cstheme="majorHAnsi"/>
                <w:sz w:val="16"/>
                <w:szCs w:val="16"/>
                <w:lang w:eastAsia="en-GB"/>
              </w:rPr>
            </w:pPr>
          </w:p>
        </w:tc>
        <w:tc>
          <w:tcPr>
            <w:tcW w:w="24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C36437"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Residential</w:t>
            </w:r>
          </w:p>
        </w:tc>
        <w:tc>
          <w:tcPr>
            <w:tcW w:w="14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C40D68"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443</w:t>
            </w:r>
          </w:p>
        </w:tc>
        <w:tc>
          <w:tcPr>
            <w:tcW w:w="11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941E47"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5</w:t>
            </w:r>
          </w:p>
        </w:tc>
        <w:tc>
          <w:tcPr>
            <w:tcW w:w="14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A0FF59"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454</w:t>
            </w:r>
          </w:p>
        </w:tc>
        <w:tc>
          <w:tcPr>
            <w:tcW w:w="14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87E3DE"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6</w:t>
            </w:r>
          </w:p>
        </w:tc>
        <w:tc>
          <w:tcPr>
            <w:tcW w:w="128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132E3573" w14:textId="77777777" w:rsidR="008B64FF" w:rsidRPr="00E46374" w:rsidRDefault="008B64FF" w:rsidP="00CD5BF2">
            <w:pPr>
              <w:jc w:val="center"/>
              <w:rPr>
                <w:rFonts w:asciiTheme="majorHAnsi" w:hAnsiTheme="majorHAnsi" w:cstheme="majorHAnsi"/>
                <w:color w:val="006100"/>
                <w:sz w:val="16"/>
                <w:szCs w:val="16"/>
                <w:lang w:eastAsia="en-GB"/>
              </w:rPr>
            </w:pPr>
            <w:r w:rsidRPr="00E46374">
              <w:rPr>
                <w:rFonts w:asciiTheme="majorHAnsi" w:hAnsiTheme="majorHAnsi" w:cstheme="majorHAnsi"/>
                <w:color w:val="006100"/>
                <w:sz w:val="16"/>
                <w:szCs w:val="16"/>
                <w:lang w:eastAsia="en-GB"/>
              </w:rPr>
              <w:t>98.68%</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09B1E5"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418</w:t>
            </w: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8B330C"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31</w:t>
            </w:r>
          </w:p>
        </w:tc>
        <w:tc>
          <w:tcPr>
            <w:tcW w:w="1137"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387136A2" w14:textId="77777777" w:rsidR="008B64FF" w:rsidRPr="00E46374" w:rsidRDefault="008B64FF" w:rsidP="00CD5BF2">
            <w:pPr>
              <w:jc w:val="center"/>
              <w:rPr>
                <w:rFonts w:asciiTheme="majorHAnsi" w:hAnsiTheme="majorHAnsi" w:cstheme="majorHAnsi"/>
                <w:color w:val="006100"/>
                <w:sz w:val="16"/>
                <w:szCs w:val="16"/>
                <w:lang w:eastAsia="en-GB"/>
              </w:rPr>
            </w:pPr>
            <w:r w:rsidRPr="00E46374">
              <w:rPr>
                <w:rFonts w:asciiTheme="majorHAnsi" w:hAnsiTheme="majorHAnsi" w:cstheme="majorHAnsi"/>
                <w:color w:val="006100"/>
                <w:sz w:val="16"/>
                <w:szCs w:val="16"/>
                <w:lang w:eastAsia="en-GB"/>
              </w:rPr>
              <w:t>93.10%</w:t>
            </w:r>
          </w:p>
        </w:tc>
        <w:tc>
          <w:tcPr>
            <w:tcW w:w="237" w:type="dxa"/>
            <w:noWrap/>
            <w:tcMar>
              <w:top w:w="0" w:type="dxa"/>
              <w:left w:w="108" w:type="dxa"/>
              <w:bottom w:w="0" w:type="dxa"/>
              <w:right w:w="108" w:type="dxa"/>
            </w:tcMar>
            <w:vAlign w:val="bottom"/>
            <w:hideMark/>
          </w:tcPr>
          <w:p w14:paraId="3CF2D8B6" w14:textId="77777777" w:rsidR="008B64FF" w:rsidRPr="00E46374" w:rsidRDefault="008B64FF" w:rsidP="00CD5BF2">
            <w:pPr>
              <w:jc w:val="center"/>
              <w:rPr>
                <w:rFonts w:asciiTheme="majorHAnsi" w:hAnsiTheme="majorHAnsi" w:cstheme="majorHAnsi"/>
                <w:sz w:val="16"/>
                <w:szCs w:val="16"/>
                <w:lang w:eastAsia="en-GB"/>
              </w:rPr>
            </w:pPr>
          </w:p>
        </w:tc>
        <w:tc>
          <w:tcPr>
            <w:tcW w:w="1398" w:type="dxa"/>
            <w:shd w:val="clear" w:color="auto" w:fill="C6EFCE"/>
            <w:noWrap/>
            <w:tcMar>
              <w:top w:w="0" w:type="dxa"/>
              <w:left w:w="108" w:type="dxa"/>
              <w:bottom w:w="0" w:type="dxa"/>
              <w:right w:w="108" w:type="dxa"/>
            </w:tcMar>
            <w:vAlign w:val="bottom"/>
            <w:hideMark/>
          </w:tcPr>
          <w:p w14:paraId="6E72DA45" w14:textId="77777777" w:rsidR="008B64FF" w:rsidRPr="00E46374" w:rsidRDefault="008B64FF" w:rsidP="00CD5BF2">
            <w:pPr>
              <w:jc w:val="center"/>
              <w:rPr>
                <w:rFonts w:asciiTheme="majorHAnsi" w:hAnsiTheme="majorHAnsi" w:cstheme="majorHAnsi"/>
                <w:color w:val="006100"/>
                <w:sz w:val="16"/>
                <w:szCs w:val="16"/>
                <w:lang w:eastAsia="en-GB"/>
              </w:rPr>
            </w:pPr>
            <w:r w:rsidRPr="00E46374">
              <w:rPr>
                <w:rFonts w:asciiTheme="majorHAnsi" w:hAnsiTheme="majorHAnsi" w:cstheme="majorHAnsi"/>
                <w:color w:val="006100"/>
                <w:sz w:val="16"/>
                <w:szCs w:val="16"/>
                <w:lang w:eastAsia="en-GB"/>
              </w:rPr>
              <w:t>Hathaway</w:t>
            </w:r>
          </w:p>
        </w:tc>
      </w:tr>
      <w:tr w:rsidR="00AD799C" w:rsidRPr="00E46374" w14:paraId="6A7415C8" w14:textId="77777777" w:rsidTr="00E46374">
        <w:trPr>
          <w:trHeight w:val="311"/>
        </w:trPr>
        <w:tc>
          <w:tcPr>
            <w:tcW w:w="1029" w:type="dxa"/>
            <w:noWrap/>
            <w:tcMar>
              <w:top w:w="0" w:type="dxa"/>
              <w:left w:w="108" w:type="dxa"/>
              <w:bottom w:w="0" w:type="dxa"/>
              <w:right w:w="108" w:type="dxa"/>
            </w:tcMar>
            <w:vAlign w:val="bottom"/>
            <w:hideMark/>
          </w:tcPr>
          <w:p w14:paraId="0FB78278" w14:textId="77777777" w:rsidR="008B64FF" w:rsidRPr="00E46374" w:rsidRDefault="008B64FF" w:rsidP="00CD5BF2">
            <w:pPr>
              <w:jc w:val="center"/>
              <w:rPr>
                <w:rFonts w:asciiTheme="majorHAnsi" w:hAnsiTheme="majorHAnsi" w:cstheme="majorHAnsi"/>
                <w:sz w:val="16"/>
                <w:szCs w:val="16"/>
                <w:lang w:eastAsia="en-GB"/>
              </w:rPr>
            </w:pPr>
          </w:p>
        </w:tc>
        <w:tc>
          <w:tcPr>
            <w:tcW w:w="24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1673B2"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75-79</w:t>
            </w:r>
          </w:p>
        </w:tc>
        <w:tc>
          <w:tcPr>
            <w:tcW w:w="14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A7B5AB"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2234</w:t>
            </w:r>
          </w:p>
        </w:tc>
        <w:tc>
          <w:tcPr>
            <w:tcW w:w="11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6E8674"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23</w:t>
            </w:r>
          </w:p>
        </w:tc>
        <w:tc>
          <w:tcPr>
            <w:tcW w:w="14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0CEFD8"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2301</w:t>
            </w:r>
          </w:p>
        </w:tc>
        <w:tc>
          <w:tcPr>
            <w:tcW w:w="14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397A95"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44</w:t>
            </w:r>
          </w:p>
        </w:tc>
        <w:tc>
          <w:tcPr>
            <w:tcW w:w="128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5CA6A5FE" w14:textId="77777777" w:rsidR="008B64FF" w:rsidRPr="00E46374" w:rsidRDefault="008B64FF" w:rsidP="00CD5BF2">
            <w:pPr>
              <w:jc w:val="center"/>
              <w:rPr>
                <w:rFonts w:asciiTheme="majorHAnsi" w:hAnsiTheme="majorHAnsi" w:cstheme="majorHAnsi"/>
                <w:color w:val="006100"/>
                <w:sz w:val="16"/>
                <w:szCs w:val="16"/>
                <w:lang w:eastAsia="en-GB"/>
              </w:rPr>
            </w:pPr>
            <w:r w:rsidRPr="00E46374">
              <w:rPr>
                <w:rFonts w:asciiTheme="majorHAnsi" w:hAnsiTheme="majorHAnsi" w:cstheme="majorHAnsi"/>
                <w:color w:val="006100"/>
                <w:sz w:val="16"/>
                <w:szCs w:val="16"/>
                <w:lang w:eastAsia="en-GB"/>
              </w:rPr>
              <w:t>98.09%</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474703"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2152</w:t>
            </w: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CB5CC8"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126</w:t>
            </w:r>
          </w:p>
        </w:tc>
        <w:tc>
          <w:tcPr>
            <w:tcW w:w="1137"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30A3B786" w14:textId="77777777" w:rsidR="008B64FF" w:rsidRPr="00E46374" w:rsidRDefault="008B64FF" w:rsidP="00CD5BF2">
            <w:pPr>
              <w:jc w:val="center"/>
              <w:rPr>
                <w:rFonts w:asciiTheme="majorHAnsi" w:hAnsiTheme="majorHAnsi" w:cstheme="majorHAnsi"/>
                <w:color w:val="006100"/>
                <w:sz w:val="16"/>
                <w:szCs w:val="16"/>
                <w:lang w:eastAsia="en-GB"/>
              </w:rPr>
            </w:pPr>
            <w:r w:rsidRPr="00E46374">
              <w:rPr>
                <w:rFonts w:asciiTheme="majorHAnsi" w:hAnsiTheme="majorHAnsi" w:cstheme="majorHAnsi"/>
                <w:color w:val="006100"/>
                <w:sz w:val="16"/>
                <w:szCs w:val="16"/>
                <w:lang w:eastAsia="en-GB"/>
              </w:rPr>
              <w:t>94.47%</w:t>
            </w:r>
          </w:p>
        </w:tc>
        <w:tc>
          <w:tcPr>
            <w:tcW w:w="237" w:type="dxa"/>
            <w:noWrap/>
            <w:tcMar>
              <w:top w:w="0" w:type="dxa"/>
              <w:left w:w="108" w:type="dxa"/>
              <w:bottom w:w="0" w:type="dxa"/>
              <w:right w:w="108" w:type="dxa"/>
            </w:tcMar>
            <w:vAlign w:val="bottom"/>
            <w:hideMark/>
          </w:tcPr>
          <w:p w14:paraId="1FC39945" w14:textId="77777777" w:rsidR="008B64FF" w:rsidRPr="00E46374" w:rsidRDefault="008B64FF" w:rsidP="00CD5BF2">
            <w:pPr>
              <w:jc w:val="center"/>
              <w:rPr>
                <w:rFonts w:asciiTheme="majorHAnsi" w:hAnsiTheme="majorHAnsi" w:cstheme="majorHAnsi"/>
                <w:sz w:val="16"/>
                <w:szCs w:val="16"/>
                <w:lang w:eastAsia="en-GB"/>
              </w:rPr>
            </w:pPr>
          </w:p>
        </w:tc>
        <w:tc>
          <w:tcPr>
            <w:tcW w:w="1398" w:type="dxa"/>
            <w:shd w:val="clear" w:color="auto" w:fill="C6EFCE"/>
            <w:noWrap/>
            <w:tcMar>
              <w:top w:w="0" w:type="dxa"/>
              <w:left w:w="108" w:type="dxa"/>
              <w:bottom w:w="0" w:type="dxa"/>
              <w:right w:w="108" w:type="dxa"/>
            </w:tcMar>
            <w:vAlign w:val="bottom"/>
            <w:hideMark/>
          </w:tcPr>
          <w:p w14:paraId="38F3BFE0" w14:textId="77777777" w:rsidR="008B64FF" w:rsidRPr="00E46374" w:rsidRDefault="008B64FF" w:rsidP="00CD5BF2">
            <w:pPr>
              <w:jc w:val="center"/>
              <w:rPr>
                <w:rFonts w:asciiTheme="majorHAnsi" w:hAnsiTheme="majorHAnsi" w:cstheme="majorHAnsi"/>
                <w:color w:val="006100"/>
                <w:sz w:val="16"/>
                <w:szCs w:val="16"/>
                <w:lang w:eastAsia="en-GB"/>
              </w:rPr>
            </w:pPr>
            <w:r w:rsidRPr="00E46374">
              <w:rPr>
                <w:rFonts w:asciiTheme="majorHAnsi" w:hAnsiTheme="majorHAnsi" w:cstheme="majorHAnsi"/>
                <w:color w:val="006100"/>
                <w:sz w:val="16"/>
                <w:szCs w:val="16"/>
                <w:lang w:eastAsia="en-GB"/>
              </w:rPr>
              <w:t>Porch</w:t>
            </w:r>
          </w:p>
        </w:tc>
      </w:tr>
      <w:tr w:rsidR="00AD799C" w:rsidRPr="00E46374" w14:paraId="0319FF5D" w14:textId="77777777" w:rsidTr="00E46374">
        <w:trPr>
          <w:trHeight w:val="311"/>
        </w:trPr>
        <w:tc>
          <w:tcPr>
            <w:tcW w:w="1029" w:type="dxa"/>
            <w:noWrap/>
            <w:tcMar>
              <w:top w:w="0" w:type="dxa"/>
              <w:left w:w="108" w:type="dxa"/>
              <w:bottom w:w="0" w:type="dxa"/>
              <w:right w:w="108" w:type="dxa"/>
            </w:tcMar>
            <w:vAlign w:val="bottom"/>
            <w:hideMark/>
          </w:tcPr>
          <w:p w14:paraId="0562CB0E" w14:textId="77777777" w:rsidR="008B64FF" w:rsidRPr="00E46374" w:rsidRDefault="008B64FF" w:rsidP="00CD5BF2">
            <w:pPr>
              <w:jc w:val="center"/>
              <w:rPr>
                <w:rFonts w:asciiTheme="majorHAnsi" w:hAnsiTheme="majorHAnsi" w:cstheme="majorHAnsi"/>
                <w:sz w:val="16"/>
                <w:szCs w:val="16"/>
                <w:lang w:eastAsia="en-GB"/>
              </w:rPr>
            </w:pPr>
          </w:p>
        </w:tc>
        <w:tc>
          <w:tcPr>
            <w:tcW w:w="24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912419F"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70-74</w:t>
            </w:r>
          </w:p>
        </w:tc>
        <w:tc>
          <w:tcPr>
            <w:tcW w:w="14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8AE151"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3003</w:t>
            </w:r>
          </w:p>
        </w:tc>
        <w:tc>
          <w:tcPr>
            <w:tcW w:w="11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F385C1"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65</w:t>
            </w:r>
          </w:p>
        </w:tc>
        <w:tc>
          <w:tcPr>
            <w:tcW w:w="14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D2142D"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3113</w:t>
            </w:r>
          </w:p>
        </w:tc>
        <w:tc>
          <w:tcPr>
            <w:tcW w:w="14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FBD11F"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45</w:t>
            </w:r>
          </w:p>
        </w:tc>
        <w:tc>
          <w:tcPr>
            <w:tcW w:w="128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52C28612" w14:textId="77777777" w:rsidR="008B64FF" w:rsidRPr="00E46374" w:rsidRDefault="008B64FF" w:rsidP="00CD5BF2">
            <w:pPr>
              <w:jc w:val="center"/>
              <w:rPr>
                <w:rFonts w:asciiTheme="majorHAnsi" w:hAnsiTheme="majorHAnsi" w:cstheme="majorHAnsi"/>
                <w:color w:val="006100"/>
                <w:sz w:val="16"/>
                <w:szCs w:val="16"/>
                <w:lang w:eastAsia="en-GB"/>
              </w:rPr>
            </w:pPr>
            <w:r w:rsidRPr="00E46374">
              <w:rPr>
                <w:rFonts w:asciiTheme="majorHAnsi" w:hAnsiTheme="majorHAnsi" w:cstheme="majorHAnsi"/>
                <w:color w:val="006100"/>
                <w:sz w:val="16"/>
                <w:szCs w:val="16"/>
                <w:lang w:eastAsia="en-GB"/>
              </w:rPr>
              <w:t>98.55%</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C052FE"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2891</w:t>
            </w: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2D3828"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157</w:t>
            </w:r>
          </w:p>
        </w:tc>
        <w:tc>
          <w:tcPr>
            <w:tcW w:w="1137"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48C607FD" w14:textId="77777777" w:rsidR="008B64FF" w:rsidRPr="00E46374" w:rsidRDefault="008B64FF" w:rsidP="00CD5BF2">
            <w:pPr>
              <w:jc w:val="center"/>
              <w:rPr>
                <w:rFonts w:asciiTheme="majorHAnsi" w:hAnsiTheme="majorHAnsi" w:cstheme="majorHAnsi"/>
                <w:color w:val="006100"/>
                <w:sz w:val="16"/>
                <w:szCs w:val="16"/>
                <w:lang w:eastAsia="en-GB"/>
              </w:rPr>
            </w:pPr>
            <w:r w:rsidRPr="00E46374">
              <w:rPr>
                <w:rFonts w:asciiTheme="majorHAnsi" w:hAnsiTheme="majorHAnsi" w:cstheme="majorHAnsi"/>
                <w:color w:val="006100"/>
                <w:sz w:val="16"/>
                <w:szCs w:val="16"/>
                <w:lang w:eastAsia="en-GB"/>
              </w:rPr>
              <w:t>94.85%</w:t>
            </w:r>
          </w:p>
        </w:tc>
        <w:tc>
          <w:tcPr>
            <w:tcW w:w="237" w:type="dxa"/>
            <w:noWrap/>
            <w:tcMar>
              <w:top w:w="0" w:type="dxa"/>
              <w:left w:w="108" w:type="dxa"/>
              <w:bottom w:w="0" w:type="dxa"/>
              <w:right w:w="108" w:type="dxa"/>
            </w:tcMar>
            <w:vAlign w:val="bottom"/>
            <w:hideMark/>
          </w:tcPr>
          <w:p w14:paraId="34CE0A41" w14:textId="77777777" w:rsidR="008B64FF" w:rsidRPr="00E46374" w:rsidRDefault="008B64FF" w:rsidP="00CD5BF2">
            <w:pPr>
              <w:jc w:val="center"/>
              <w:rPr>
                <w:rFonts w:asciiTheme="majorHAnsi" w:hAnsiTheme="majorHAnsi" w:cstheme="majorHAnsi"/>
                <w:sz w:val="16"/>
                <w:szCs w:val="16"/>
                <w:lang w:eastAsia="en-GB"/>
              </w:rPr>
            </w:pPr>
          </w:p>
        </w:tc>
        <w:tc>
          <w:tcPr>
            <w:tcW w:w="1398" w:type="dxa"/>
            <w:shd w:val="clear" w:color="auto" w:fill="C6EFCE"/>
            <w:noWrap/>
            <w:tcMar>
              <w:top w:w="0" w:type="dxa"/>
              <w:left w:w="108" w:type="dxa"/>
              <w:bottom w:w="0" w:type="dxa"/>
              <w:right w:w="108" w:type="dxa"/>
            </w:tcMar>
            <w:vAlign w:val="bottom"/>
            <w:hideMark/>
          </w:tcPr>
          <w:p w14:paraId="3679FFAA" w14:textId="77777777" w:rsidR="008B64FF" w:rsidRPr="00E46374" w:rsidRDefault="008B64FF" w:rsidP="00CD5BF2">
            <w:pPr>
              <w:jc w:val="center"/>
              <w:rPr>
                <w:rFonts w:asciiTheme="majorHAnsi" w:hAnsiTheme="majorHAnsi" w:cstheme="majorHAnsi"/>
                <w:color w:val="006100"/>
                <w:sz w:val="16"/>
                <w:szCs w:val="16"/>
                <w:lang w:eastAsia="en-GB"/>
              </w:rPr>
            </w:pPr>
            <w:r w:rsidRPr="00E46374">
              <w:rPr>
                <w:rFonts w:asciiTheme="majorHAnsi" w:hAnsiTheme="majorHAnsi" w:cstheme="majorHAnsi"/>
                <w:color w:val="006100"/>
                <w:sz w:val="16"/>
                <w:szCs w:val="16"/>
                <w:lang w:eastAsia="en-GB"/>
              </w:rPr>
              <w:t>Box</w:t>
            </w:r>
          </w:p>
        </w:tc>
      </w:tr>
      <w:tr w:rsidR="00AD799C" w:rsidRPr="00E46374" w14:paraId="4FD535DB" w14:textId="77777777" w:rsidTr="00E46374">
        <w:trPr>
          <w:trHeight w:val="311"/>
        </w:trPr>
        <w:tc>
          <w:tcPr>
            <w:tcW w:w="1029" w:type="dxa"/>
            <w:noWrap/>
            <w:tcMar>
              <w:top w:w="0" w:type="dxa"/>
              <w:left w:w="108" w:type="dxa"/>
              <w:bottom w:w="0" w:type="dxa"/>
              <w:right w:w="108" w:type="dxa"/>
            </w:tcMar>
            <w:vAlign w:val="bottom"/>
            <w:hideMark/>
          </w:tcPr>
          <w:p w14:paraId="62EBF3C5" w14:textId="77777777" w:rsidR="008B64FF" w:rsidRPr="00E46374" w:rsidRDefault="008B64FF" w:rsidP="00CD5BF2">
            <w:pPr>
              <w:jc w:val="center"/>
              <w:rPr>
                <w:rFonts w:asciiTheme="majorHAnsi" w:hAnsiTheme="majorHAnsi" w:cstheme="majorHAnsi"/>
                <w:sz w:val="16"/>
                <w:szCs w:val="16"/>
                <w:lang w:eastAsia="en-GB"/>
              </w:rPr>
            </w:pPr>
          </w:p>
        </w:tc>
        <w:tc>
          <w:tcPr>
            <w:tcW w:w="24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724BA8"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65-69</w:t>
            </w:r>
          </w:p>
        </w:tc>
        <w:tc>
          <w:tcPr>
            <w:tcW w:w="14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6A148D"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2711</w:t>
            </w:r>
          </w:p>
        </w:tc>
        <w:tc>
          <w:tcPr>
            <w:tcW w:w="11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DC7B3B"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27</w:t>
            </w:r>
          </w:p>
        </w:tc>
        <w:tc>
          <w:tcPr>
            <w:tcW w:w="14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8AC6DD"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2857</w:t>
            </w:r>
          </w:p>
        </w:tc>
        <w:tc>
          <w:tcPr>
            <w:tcW w:w="14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14F9DC"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119</w:t>
            </w:r>
          </w:p>
        </w:tc>
        <w:tc>
          <w:tcPr>
            <w:tcW w:w="128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354CE6C8" w14:textId="77777777" w:rsidR="008B64FF" w:rsidRPr="00E46374" w:rsidRDefault="008B64FF" w:rsidP="00CD5BF2">
            <w:pPr>
              <w:jc w:val="center"/>
              <w:rPr>
                <w:rFonts w:asciiTheme="majorHAnsi" w:hAnsiTheme="majorHAnsi" w:cstheme="majorHAnsi"/>
                <w:color w:val="006100"/>
                <w:sz w:val="16"/>
                <w:szCs w:val="16"/>
                <w:lang w:eastAsia="en-GB"/>
              </w:rPr>
            </w:pPr>
            <w:r w:rsidRPr="00E46374">
              <w:rPr>
                <w:rFonts w:asciiTheme="majorHAnsi" w:hAnsiTheme="majorHAnsi" w:cstheme="majorHAnsi"/>
                <w:color w:val="006100"/>
                <w:sz w:val="16"/>
                <w:szCs w:val="16"/>
                <w:lang w:eastAsia="en-GB"/>
              </w:rPr>
              <w:t>95.83%</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F9C0C7"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2195</w:t>
            </w: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A62B1C"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635</w:t>
            </w:r>
          </w:p>
        </w:tc>
        <w:tc>
          <w:tcPr>
            <w:tcW w:w="11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07C17F"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77.56%</w:t>
            </w:r>
          </w:p>
        </w:tc>
        <w:tc>
          <w:tcPr>
            <w:tcW w:w="237" w:type="dxa"/>
            <w:noWrap/>
            <w:tcMar>
              <w:top w:w="0" w:type="dxa"/>
              <w:left w:w="108" w:type="dxa"/>
              <w:bottom w:w="0" w:type="dxa"/>
              <w:right w:w="108" w:type="dxa"/>
            </w:tcMar>
            <w:vAlign w:val="bottom"/>
            <w:hideMark/>
          </w:tcPr>
          <w:p w14:paraId="6D98A12B" w14:textId="77777777" w:rsidR="008B64FF" w:rsidRPr="00E46374" w:rsidRDefault="008B64FF" w:rsidP="00CD5BF2">
            <w:pPr>
              <w:jc w:val="center"/>
              <w:rPr>
                <w:rFonts w:asciiTheme="majorHAnsi" w:hAnsiTheme="majorHAnsi" w:cstheme="majorHAnsi"/>
                <w:sz w:val="16"/>
                <w:szCs w:val="16"/>
                <w:lang w:eastAsia="en-GB"/>
              </w:rPr>
            </w:pPr>
          </w:p>
        </w:tc>
        <w:tc>
          <w:tcPr>
            <w:tcW w:w="1398" w:type="dxa"/>
            <w:shd w:val="clear" w:color="auto" w:fill="C6EFCE"/>
            <w:noWrap/>
            <w:tcMar>
              <w:top w:w="0" w:type="dxa"/>
              <w:left w:w="108" w:type="dxa"/>
              <w:bottom w:w="0" w:type="dxa"/>
              <w:right w:w="108" w:type="dxa"/>
            </w:tcMar>
            <w:vAlign w:val="bottom"/>
            <w:hideMark/>
          </w:tcPr>
          <w:p w14:paraId="6D125486" w14:textId="77777777" w:rsidR="008B64FF" w:rsidRPr="00E46374" w:rsidRDefault="008B64FF" w:rsidP="00CD5BF2">
            <w:pPr>
              <w:jc w:val="center"/>
              <w:rPr>
                <w:rFonts w:asciiTheme="majorHAnsi" w:hAnsiTheme="majorHAnsi" w:cstheme="majorHAnsi"/>
                <w:color w:val="006100"/>
                <w:sz w:val="16"/>
                <w:szCs w:val="16"/>
                <w:lang w:eastAsia="en-GB"/>
              </w:rPr>
            </w:pPr>
            <w:r w:rsidRPr="00E46374">
              <w:rPr>
                <w:rFonts w:asciiTheme="majorHAnsi" w:hAnsiTheme="majorHAnsi" w:cstheme="majorHAnsi"/>
                <w:color w:val="006100"/>
                <w:sz w:val="16"/>
                <w:szCs w:val="16"/>
                <w:lang w:eastAsia="en-GB"/>
              </w:rPr>
              <w:t>Lodge</w:t>
            </w:r>
          </w:p>
        </w:tc>
      </w:tr>
      <w:tr w:rsidR="00AD799C" w:rsidRPr="00E46374" w14:paraId="58FA694C" w14:textId="77777777" w:rsidTr="00E46374">
        <w:trPr>
          <w:trHeight w:val="335"/>
        </w:trPr>
        <w:tc>
          <w:tcPr>
            <w:tcW w:w="1029" w:type="dxa"/>
            <w:noWrap/>
            <w:tcMar>
              <w:top w:w="0" w:type="dxa"/>
              <w:left w:w="108" w:type="dxa"/>
              <w:bottom w:w="0" w:type="dxa"/>
              <w:right w:w="108" w:type="dxa"/>
            </w:tcMar>
            <w:vAlign w:val="bottom"/>
            <w:hideMark/>
          </w:tcPr>
          <w:p w14:paraId="2946DB82" w14:textId="77777777" w:rsidR="008B64FF" w:rsidRPr="00E46374" w:rsidRDefault="008B64FF" w:rsidP="00CD5BF2">
            <w:pPr>
              <w:jc w:val="center"/>
              <w:rPr>
                <w:rFonts w:asciiTheme="majorHAnsi" w:hAnsiTheme="majorHAnsi" w:cstheme="majorHAnsi"/>
                <w:sz w:val="16"/>
                <w:szCs w:val="16"/>
                <w:lang w:eastAsia="en-GB"/>
              </w:rPr>
            </w:pPr>
          </w:p>
        </w:tc>
        <w:tc>
          <w:tcPr>
            <w:tcW w:w="2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FF170F"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16-64 +health conditions</w:t>
            </w:r>
          </w:p>
        </w:tc>
        <w:tc>
          <w:tcPr>
            <w:tcW w:w="14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967132"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4870</w:t>
            </w:r>
          </w:p>
        </w:tc>
        <w:tc>
          <w:tcPr>
            <w:tcW w:w="11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4139B5"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68</w:t>
            </w:r>
          </w:p>
        </w:tc>
        <w:tc>
          <w:tcPr>
            <w:tcW w:w="14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C4BBC6"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5503</w:t>
            </w:r>
          </w:p>
        </w:tc>
        <w:tc>
          <w:tcPr>
            <w:tcW w:w="14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45C049"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565</w:t>
            </w:r>
          </w:p>
        </w:tc>
        <w:tc>
          <w:tcPr>
            <w:tcW w:w="1280" w:type="dxa"/>
            <w:tcBorders>
              <w:top w:val="nil"/>
              <w:left w:val="nil"/>
              <w:bottom w:val="single" w:sz="8" w:space="0" w:color="auto"/>
              <w:right w:val="single" w:sz="8" w:space="0" w:color="auto"/>
            </w:tcBorders>
            <w:shd w:val="clear" w:color="auto" w:fill="FFEB9C"/>
            <w:noWrap/>
            <w:tcMar>
              <w:top w:w="0" w:type="dxa"/>
              <w:left w:w="108" w:type="dxa"/>
              <w:bottom w:w="0" w:type="dxa"/>
              <w:right w:w="108" w:type="dxa"/>
            </w:tcMar>
            <w:vAlign w:val="center"/>
            <w:hideMark/>
          </w:tcPr>
          <w:p w14:paraId="29C3E7DF" w14:textId="77777777" w:rsidR="008B64FF" w:rsidRPr="00E46374" w:rsidRDefault="008B64FF" w:rsidP="00CD5BF2">
            <w:pPr>
              <w:jc w:val="center"/>
              <w:rPr>
                <w:rFonts w:asciiTheme="majorHAnsi" w:hAnsiTheme="majorHAnsi" w:cstheme="majorHAnsi"/>
                <w:color w:val="9C5700"/>
                <w:sz w:val="16"/>
                <w:szCs w:val="16"/>
                <w:lang w:eastAsia="en-GB"/>
              </w:rPr>
            </w:pPr>
            <w:r w:rsidRPr="00E46374">
              <w:rPr>
                <w:rFonts w:asciiTheme="majorHAnsi" w:hAnsiTheme="majorHAnsi" w:cstheme="majorHAnsi"/>
                <w:color w:val="9C5700"/>
                <w:sz w:val="16"/>
                <w:szCs w:val="16"/>
                <w:lang w:eastAsia="en-GB"/>
              </w:rPr>
              <w:t>89.73%</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37EDBE"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802</w:t>
            </w: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A80460"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4633</w:t>
            </w:r>
          </w:p>
        </w:tc>
        <w:tc>
          <w:tcPr>
            <w:tcW w:w="11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0325E5"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14.76%</w:t>
            </w:r>
          </w:p>
        </w:tc>
        <w:tc>
          <w:tcPr>
            <w:tcW w:w="237" w:type="dxa"/>
            <w:noWrap/>
            <w:tcMar>
              <w:top w:w="0" w:type="dxa"/>
              <w:left w:w="108" w:type="dxa"/>
              <w:bottom w:w="0" w:type="dxa"/>
              <w:right w:w="108" w:type="dxa"/>
            </w:tcMar>
            <w:vAlign w:val="bottom"/>
            <w:hideMark/>
          </w:tcPr>
          <w:p w14:paraId="5997CC1D" w14:textId="77777777" w:rsidR="008B64FF" w:rsidRPr="00E46374" w:rsidRDefault="008B64FF" w:rsidP="00CD5BF2">
            <w:pPr>
              <w:jc w:val="center"/>
              <w:rPr>
                <w:rFonts w:asciiTheme="majorHAnsi" w:hAnsiTheme="majorHAnsi" w:cstheme="majorHAnsi"/>
                <w:sz w:val="16"/>
                <w:szCs w:val="16"/>
                <w:lang w:eastAsia="en-GB"/>
              </w:rPr>
            </w:pPr>
          </w:p>
        </w:tc>
        <w:tc>
          <w:tcPr>
            <w:tcW w:w="1398" w:type="dxa"/>
            <w:noWrap/>
            <w:tcMar>
              <w:top w:w="0" w:type="dxa"/>
              <w:left w:w="108" w:type="dxa"/>
              <w:bottom w:w="0" w:type="dxa"/>
              <w:right w:w="108" w:type="dxa"/>
            </w:tcMar>
            <w:vAlign w:val="bottom"/>
            <w:hideMark/>
          </w:tcPr>
          <w:p w14:paraId="110FFD37" w14:textId="77777777" w:rsidR="008B64FF" w:rsidRPr="00E46374" w:rsidRDefault="008B64FF" w:rsidP="00CD5BF2">
            <w:pPr>
              <w:jc w:val="center"/>
              <w:rPr>
                <w:rFonts w:asciiTheme="majorHAnsi" w:hAnsiTheme="majorHAnsi" w:cstheme="majorHAnsi"/>
                <w:sz w:val="16"/>
                <w:szCs w:val="16"/>
                <w:lang w:eastAsia="en-GB"/>
              </w:rPr>
            </w:pPr>
          </w:p>
        </w:tc>
      </w:tr>
      <w:tr w:rsidR="00AD799C" w:rsidRPr="00E46374" w14:paraId="3539F9FF" w14:textId="77777777" w:rsidTr="00E46374">
        <w:trPr>
          <w:trHeight w:val="311"/>
        </w:trPr>
        <w:tc>
          <w:tcPr>
            <w:tcW w:w="1029" w:type="dxa"/>
            <w:noWrap/>
            <w:tcMar>
              <w:top w:w="0" w:type="dxa"/>
              <w:left w:w="108" w:type="dxa"/>
              <w:bottom w:w="0" w:type="dxa"/>
              <w:right w:w="108" w:type="dxa"/>
            </w:tcMar>
            <w:vAlign w:val="bottom"/>
            <w:hideMark/>
          </w:tcPr>
          <w:p w14:paraId="6B699379" w14:textId="77777777" w:rsidR="008B64FF" w:rsidRPr="00E46374" w:rsidRDefault="008B64FF" w:rsidP="00CD5BF2">
            <w:pPr>
              <w:jc w:val="center"/>
              <w:rPr>
                <w:rFonts w:asciiTheme="majorHAnsi" w:hAnsiTheme="majorHAnsi" w:cstheme="majorHAnsi"/>
                <w:sz w:val="16"/>
                <w:szCs w:val="16"/>
                <w:lang w:eastAsia="en-GB"/>
              </w:rPr>
            </w:pPr>
          </w:p>
        </w:tc>
        <w:tc>
          <w:tcPr>
            <w:tcW w:w="24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9F89924"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60-64</w:t>
            </w:r>
          </w:p>
        </w:tc>
        <w:tc>
          <w:tcPr>
            <w:tcW w:w="14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C510B3"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2246</w:t>
            </w:r>
          </w:p>
        </w:tc>
        <w:tc>
          <w:tcPr>
            <w:tcW w:w="11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FEC6B"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15</w:t>
            </w:r>
          </w:p>
        </w:tc>
        <w:tc>
          <w:tcPr>
            <w:tcW w:w="14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CCE0E6"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2415</w:t>
            </w:r>
          </w:p>
        </w:tc>
        <w:tc>
          <w:tcPr>
            <w:tcW w:w="14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619A73"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154</w:t>
            </w:r>
          </w:p>
        </w:tc>
        <w:tc>
          <w:tcPr>
            <w:tcW w:w="128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361C1F85" w14:textId="77777777" w:rsidR="008B64FF" w:rsidRPr="00E46374" w:rsidRDefault="008B64FF" w:rsidP="00CD5BF2">
            <w:pPr>
              <w:jc w:val="center"/>
              <w:rPr>
                <w:rFonts w:asciiTheme="majorHAnsi" w:hAnsiTheme="majorHAnsi" w:cstheme="majorHAnsi"/>
                <w:color w:val="006100"/>
                <w:sz w:val="16"/>
                <w:szCs w:val="16"/>
                <w:lang w:eastAsia="en-GB"/>
              </w:rPr>
            </w:pPr>
            <w:r w:rsidRPr="00E46374">
              <w:rPr>
                <w:rFonts w:asciiTheme="majorHAnsi" w:hAnsiTheme="majorHAnsi" w:cstheme="majorHAnsi"/>
                <w:color w:val="006100"/>
                <w:sz w:val="16"/>
                <w:szCs w:val="16"/>
                <w:lang w:eastAsia="en-GB"/>
              </w:rPr>
              <w:t>93.62%</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03C4DE"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220</w:t>
            </w: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8A22E4"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2180</w:t>
            </w:r>
          </w:p>
        </w:tc>
        <w:tc>
          <w:tcPr>
            <w:tcW w:w="11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F73760"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9.17%</w:t>
            </w:r>
          </w:p>
        </w:tc>
        <w:tc>
          <w:tcPr>
            <w:tcW w:w="237" w:type="dxa"/>
            <w:noWrap/>
            <w:tcMar>
              <w:top w:w="0" w:type="dxa"/>
              <w:left w:w="108" w:type="dxa"/>
              <w:bottom w:w="0" w:type="dxa"/>
              <w:right w:w="108" w:type="dxa"/>
            </w:tcMar>
            <w:vAlign w:val="bottom"/>
            <w:hideMark/>
          </w:tcPr>
          <w:p w14:paraId="3FE9F23F" w14:textId="77777777" w:rsidR="008B64FF" w:rsidRPr="00E46374" w:rsidRDefault="008B64FF" w:rsidP="00CD5BF2">
            <w:pPr>
              <w:jc w:val="center"/>
              <w:rPr>
                <w:rFonts w:asciiTheme="majorHAnsi" w:hAnsiTheme="majorHAnsi" w:cstheme="majorHAnsi"/>
                <w:sz w:val="16"/>
                <w:szCs w:val="16"/>
                <w:lang w:eastAsia="en-GB"/>
              </w:rPr>
            </w:pPr>
          </w:p>
        </w:tc>
        <w:tc>
          <w:tcPr>
            <w:tcW w:w="1398" w:type="dxa"/>
            <w:noWrap/>
            <w:tcMar>
              <w:top w:w="0" w:type="dxa"/>
              <w:left w:w="108" w:type="dxa"/>
              <w:bottom w:w="0" w:type="dxa"/>
              <w:right w:w="108" w:type="dxa"/>
            </w:tcMar>
            <w:vAlign w:val="bottom"/>
            <w:hideMark/>
          </w:tcPr>
          <w:p w14:paraId="1F72F646" w14:textId="77777777" w:rsidR="008B64FF" w:rsidRPr="00E46374" w:rsidRDefault="008B64FF" w:rsidP="00CD5BF2">
            <w:pPr>
              <w:jc w:val="center"/>
              <w:rPr>
                <w:rFonts w:asciiTheme="majorHAnsi" w:hAnsiTheme="majorHAnsi" w:cstheme="majorHAnsi"/>
                <w:sz w:val="16"/>
                <w:szCs w:val="16"/>
                <w:lang w:eastAsia="en-GB"/>
              </w:rPr>
            </w:pPr>
          </w:p>
        </w:tc>
      </w:tr>
      <w:tr w:rsidR="00AD799C" w:rsidRPr="00E46374" w14:paraId="7FC1734C" w14:textId="77777777" w:rsidTr="00E46374">
        <w:trPr>
          <w:trHeight w:val="311"/>
        </w:trPr>
        <w:tc>
          <w:tcPr>
            <w:tcW w:w="1029" w:type="dxa"/>
            <w:noWrap/>
            <w:tcMar>
              <w:top w:w="0" w:type="dxa"/>
              <w:left w:w="108" w:type="dxa"/>
              <w:bottom w:w="0" w:type="dxa"/>
              <w:right w:w="108" w:type="dxa"/>
            </w:tcMar>
            <w:vAlign w:val="bottom"/>
            <w:hideMark/>
          </w:tcPr>
          <w:p w14:paraId="08CE6F91" w14:textId="77777777" w:rsidR="008B64FF" w:rsidRPr="00E46374" w:rsidRDefault="008B64FF" w:rsidP="00CD5BF2">
            <w:pPr>
              <w:jc w:val="center"/>
              <w:rPr>
                <w:rFonts w:asciiTheme="majorHAnsi" w:hAnsiTheme="majorHAnsi" w:cstheme="majorHAnsi"/>
                <w:sz w:val="16"/>
                <w:szCs w:val="16"/>
                <w:lang w:eastAsia="en-GB"/>
              </w:rPr>
            </w:pPr>
          </w:p>
        </w:tc>
        <w:tc>
          <w:tcPr>
            <w:tcW w:w="24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FA03E09"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55-59</w:t>
            </w:r>
          </w:p>
        </w:tc>
        <w:tc>
          <w:tcPr>
            <w:tcW w:w="14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4C6423"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2934</w:t>
            </w:r>
          </w:p>
        </w:tc>
        <w:tc>
          <w:tcPr>
            <w:tcW w:w="11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D182F7"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31</w:t>
            </w:r>
          </w:p>
        </w:tc>
        <w:tc>
          <w:tcPr>
            <w:tcW w:w="14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039581"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3178</w:t>
            </w:r>
          </w:p>
        </w:tc>
        <w:tc>
          <w:tcPr>
            <w:tcW w:w="14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E8521C"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213</w:t>
            </w:r>
          </w:p>
        </w:tc>
        <w:tc>
          <w:tcPr>
            <w:tcW w:w="128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5123FF26" w14:textId="77777777" w:rsidR="008B64FF" w:rsidRPr="00E46374" w:rsidRDefault="008B64FF" w:rsidP="00CD5BF2">
            <w:pPr>
              <w:jc w:val="center"/>
              <w:rPr>
                <w:rFonts w:asciiTheme="majorHAnsi" w:hAnsiTheme="majorHAnsi" w:cstheme="majorHAnsi"/>
                <w:color w:val="006100"/>
                <w:sz w:val="16"/>
                <w:szCs w:val="16"/>
                <w:lang w:eastAsia="en-GB"/>
              </w:rPr>
            </w:pPr>
            <w:r w:rsidRPr="00E46374">
              <w:rPr>
                <w:rFonts w:asciiTheme="majorHAnsi" w:hAnsiTheme="majorHAnsi" w:cstheme="majorHAnsi"/>
                <w:color w:val="006100"/>
                <w:sz w:val="16"/>
                <w:szCs w:val="16"/>
                <w:lang w:eastAsia="en-GB"/>
              </w:rPr>
              <w:t>93.30%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904971"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260</w:t>
            </w: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11578F"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2887</w:t>
            </w:r>
          </w:p>
        </w:tc>
        <w:tc>
          <w:tcPr>
            <w:tcW w:w="11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C75890"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8.26%</w:t>
            </w:r>
          </w:p>
        </w:tc>
        <w:tc>
          <w:tcPr>
            <w:tcW w:w="237" w:type="dxa"/>
            <w:noWrap/>
            <w:tcMar>
              <w:top w:w="0" w:type="dxa"/>
              <w:left w:w="108" w:type="dxa"/>
              <w:bottom w:w="0" w:type="dxa"/>
              <w:right w:w="108" w:type="dxa"/>
            </w:tcMar>
            <w:vAlign w:val="bottom"/>
            <w:hideMark/>
          </w:tcPr>
          <w:p w14:paraId="61CDCEAD" w14:textId="77777777" w:rsidR="008B64FF" w:rsidRPr="00E46374" w:rsidRDefault="008B64FF" w:rsidP="00CD5BF2">
            <w:pPr>
              <w:jc w:val="center"/>
              <w:rPr>
                <w:rFonts w:asciiTheme="majorHAnsi" w:hAnsiTheme="majorHAnsi" w:cstheme="majorHAnsi"/>
                <w:sz w:val="16"/>
                <w:szCs w:val="16"/>
                <w:lang w:eastAsia="en-GB"/>
              </w:rPr>
            </w:pPr>
          </w:p>
        </w:tc>
        <w:tc>
          <w:tcPr>
            <w:tcW w:w="1398" w:type="dxa"/>
            <w:noWrap/>
            <w:tcMar>
              <w:top w:w="0" w:type="dxa"/>
              <w:left w:w="108" w:type="dxa"/>
              <w:bottom w:w="0" w:type="dxa"/>
              <w:right w:w="108" w:type="dxa"/>
            </w:tcMar>
            <w:vAlign w:val="bottom"/>
            <w:hideMark/>
          </w:tcPr>
          <w:p w14:paraId="6BB9E253" w14:textId="77777777" w:rsidR="008B64FF" w:rsidRPr="00E46374" w:rsidRDefault="008B64FF" w:rsidP="00CD5BF2">
            <w:pPr>
              <w:jc w:val="center"/>
              <w:rPr>
                <w:rFonts w:asciiTheme="majorHAnsi" w:hAnsiTheme="majorHAnsi" w:cstheme="majorHAnsi"/>
                <w:sz w:val="16"/>
                <w:szCs w:val="16"/>
                <w:lang w:eastAsia="en-GB"/>
              </w:rPr>
            </w:pPr>
          </w:p>
        </w:tc>
      </w:tr>
      <w:tr w:rsidR="00AD799C" w:rsidRPr="00E46374" w14:paraId="40B2B085" w14:textId="77777777" w:rsidTr="00E46374">
        <w:trPr>
          <w:trHeight w:val="311"/>
        </w:trPr>
        <w:tc>
          <w:tcPr>
            <w:tcW w:w="1029" w:type="dxa"/>
            <w:noWrap/>
            <w:tcMar>
              <w:top w:w="0" w:type="dxa"/>
              <w:left w:w="108" w:type="dxa"/>
              <w:bottom w:w="0" w:type="dxa"/>
              <w:right w:w="108" w:type="dxa"/>
            </w:tcMar>
            <w:vAlign w:val="bottom"/>
            <w:hideMark/>
          </w:tcPr>
          <w:p w14:paraId="23DE523C" w14:textId="77777777" w:rsidR="008B64FF" w:rsidRPr="00E46374" w:rsidRDefault="008B64FF" w:rsidP="00CD5BF2">
            <w:pPr>
              <w:jc w:val="center"/>
              <w:rPr>
                <w:rFonts w:asciiTheme="majorHAnsi" w:hAnsiTheme="majorHAnsi" w:cstheme="majorHAnsi"/>
                <w:sz w:val="16"/>
                <w:szCs w:val="16"/>
                <w:lang w:eastAsia="en-GB"/>
              </w:rPr>
            </w:pPr>
          </w:p>
        </w:tc>
        <w:tc>
          <w:tcPr>
            <w:tcW w:w="24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67E7D8"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50-54</w:t>
            </w:r>
          </w:p>
        </w:tc>
        <w:tc>
          <w:tcPr>
            <w:tcW w:w="14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360994"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3150</w:t>
            </w:r>
          </w:p>
        </w:tc>
        <w:tc>
          <w:tcPr>
            <w:tcW w:w="11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A51A77"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39</w:t>
            </w:r>
          </w:p>
        </w:tc>
        <w:tc>
          <w:tcPr>
            <w:tcW w:w="14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77ECAE"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3468</w:t>
            </w:r>
          </w:p>
        </w:tc>
        <w:tc>
          <w:tcPr>
            <w:tcW w:w="14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09B131"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279</w:t>
            </w:r>
          </w:p>
        </w:tc>
        <w:tc>
          <w:tcPr>
            <w:tcW w:w="128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3720E097" w14:textId="77777777" w:rsidR="008B64FF" w:rsidRPr="00E46374" w:rsidRDefault="008B64FF" w:rsidP="00CD5BF2">
            <w:pPr>
              <w:jc w:val="center"/>
              <w:rPr>
                <w:rFonts w:asciiTheme="majorHAnsi" w:hAnsiTheme="majorHAnsi" w:cstheme="majorHAnsi"/>
                <w:color w:val="006100"/>
                <w:sz w:val="16"/>
                <w:szCs w:val="16"/>
                <w:lang w:eastAsia="en-GB"/>
              </w:rPr>
            </w:pPr>
            <w:r w:rsidRPr="00E46374">
              <w:rPr>
                <w:rFonts w:asciiTheme="majorHAnsi" w:hAnsiTheme="majorHAnsi" w:cstheme="majorHAnsi"/>
                <w:color w:val="006100"/>
                <w:sz w:val="16"/>
                <w:szCs w:val="16"/>
                <w:lang w:eastAsia="en-GB"/>
              </w:rPr>
              <w:t>91.96%</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23EB3D"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273</w:t>
            </w: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89CEE8"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3156</w:t>
            </w:r>
          </w:p>
        </w:tc>
        <w:tc>
          <w:tcPr>
            <w:tcW w:w="11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F3A795"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7.96%</w:t>
            </w:r>
          </w:p>
        </w:tc>
        <w:tc>
          <w:tcPr>
            <w:tcW w:w="237" w:type="dxa"/>
            <w:noWrap/>
            <w:tcMar>
              <w:top w:w="0" w:type="dxa"/>
              <w:left w:w="108" w:type="dxa"/>
              <w:bottom w:w="0" w:type="dxa"/>
              <w:right w:w="108" w:type="dxa"/>
            </w:tcMar>
            <w:vAlign w:val="bottom"/>
            <w:hideMark/>
          </w:tcPr>
          <w:p w14:paraId="52E56223" w14:textId="77777777" w:rsidR="008B64FF" w:rsidRPr="00E46374" w:rsidRDefault="008B64FF" w:rsidP="00CD5BF2">
            <w:pPr>
              <w:jc w:val="center"/>
              <w:rPr>
                <w:rFonts w:asciiTheme="majorHAnsi" w:hAnsiTheme="majorHAnsi" w:cstheme="majorHAnsi"/>
                <w:sz w:val="16"/>
                <w:szCs w:val="16"/>
                <w:lang w:eastAsia="en-GB"/>
              </w:rPr>
            </w:pPr>
          </w:p>
        </w:tc>
        <w:tc>
          <w:tcPr>
            <w:tcW w:w="1398" w:type="dxa"/>
            <w:noWrap/>
            <w:tcMar>
              <w:top w:w="0" w:type="dxa"/>
              <w:left w:w="108" w:type="dxa"/>
              <w:bottom w:w="0" w:type="dxa"/>
              <w:right w:w="108" w:type="dxa"/>
            </w:tcMar>
            <w:vAlign w:val="bottom"/>
            <w:hideMark/>
          </w:tcPr>
          <w:p w14:paraId="07547A01" w14:textId="77777777" w:rsidR="008B64FF" w:rsidRPr="00E46374" w:rsidRDefault="008B64FF" w:rsidP="00CD5BF2">
            <w:pPr>
              <w:jc w:val="center"/>
              <w:rPr>
                <w:rFonts w:asciiTheme="majorHAnsi" w:hAnsiTheme="majorHAnsi" w:cstheme="majorHAnsi"/>
                <w:sz w:val="16"/>
                <w:szCs w:val="16"/>
                <w:lang w:eastAsia="en-GB"/>
              </w:rPr>
            </w:pPr>
          </w:p>
        </w:tc>
      </w:tr>
      <w:tr w:rsidR="00AD799C" w:rsidRPr="00E46374" w14:paraId="0EDD734A" w14:textId="77777777" w:rsidTr="00E46374">
        <w:trPr>
          <w:trHeight w:val="337"/>
        </w:trPr>
        <w:tc>
          <w:tcPr>
            <w:tcW w:w="1029" w:type="dxa"/>
            <w:noWrap/>
            <w:tcMar>
              <w:top w:w="0" w:type="dxa"/>
              <w:left w:w="108" w:type="dxa"/>
              <w:bottom w:w="0" w:type="dxa"/>
              <w:right w:w="108" w:type="dxa"/>
            </w:tcMar>
            <w:vAlign w:val="bottom"/>
            <w:hideMark/>
          </w:tcPr>
          <w:p w14:paraId="5043CB0F" w14:textId="77777777" w:rsidR="008B64FF" w:rsidRPr="00E46374" w:rsidRDefault="008B64FF" w:rsidP="00CD5BF2">
            <w:pPr>
              <w:jc w:val="center"/>
              <w:rPr>
                <w:rFonts w:asciiTheme="majorHAnsi" w:hAnsiTheme="majorHAnsi" w:cstheme="majorHAnsi"/>
                <w:sz w:val="16"/>
                <w:szCs w:val="16"/>
                <w:lang w:eastAsia="en-GB"/>
              </w:rPr>
            </w:pPr>
          </w:p>
        </w:tc>
        <w:tc>
          <w:tcPr>
            <w:tcW w:w="2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9F3D8DD"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Health &amp;Social Care</w:t>
            </w:r>
          </w:p>
        </w:tc>
        <w:tc>
          <w:tcPr>
            <w:tcW w:w="14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C8A30C"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642</w:t>
            </w:r>
          </w:p>
        </w:tc>
        <w:tc>
          <w:tcPr>
            <w:tcW w:w="11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9935FF"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4</w:t>
            </w:r>
          </w:p>
        </w:tc>
        <w:tc>
          <w:tcPr>
            <w:tcW w:w="14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F93828"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664</w:t>
            </w:r>
          </w:p>
        </w:tc>
        <w:tc>
          <w:tcPr>
            <w:tcW w:w="14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6D80A2"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18</w:t>
            </w:r>
          </w:p>
        </w:tc>
        <w:tc>
          <w:tcPr>
            <w:tcW w:w="128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center"/>
            <w:hideMark/>
          </w:tcPr>
          <w:p w14:paraId="04AF1B69" w14:textId="77777777" w:rsidR="008B64FF" w:rsidRPr="00E46374" w:rsidRDefault="008B64FF" w:rsidP="00CD5BF2">
            <w:pPr>
              <w:jc w:val="center"/>
              <w:rPr>
                <w:rFonts w:asciiTheme="majorHAnsi" w:hAnsiTheme="majorHAnsi" w:cstheme="majorHAnsi"/>
                <w:color w:val="006100"/>
                <w:sz w:val="16"/>
                <w:szCs w:val="16"/>
                <w:lang w:eastAsia="en-GB"/>
              </w:rPr>
            </w:pPr>
            <w:r w:rsidRPr="00E46374">
              <w:rPr>
                <w:rFonts w:asciiTheme="majorHAnsi" w:hAnsiTheme="majorHAnsi" w:cstheme="majorHAnsi"/>
                <w:color w:val="006100"/>
                <w:sz w:val="16"/>
                <w:szCs w:val="16"/>
                <w:lang w:eastAsia="en-GB"/>
              </w:rPr>
              <w:t>97.29%</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312175"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521</w:t>
            </w: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E31CEC"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139</w:t>
            </w:r>
          </w:p>
        </w:tc>
        <w:tc>
          <w:tcPr>
            <w:tcW w:w="11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4F34E2"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78.94%</w:t>
            </w:r>
          </w:p>
        </w:tc>
        <w:tc>
          <w:tcPr>
            <w:tcW w:w="237" w:type="dxa"/>
            <w:noWrap/>
            <w:tcMar>
              <w:top w:w="0" w:type="dxa"/>
              <w:left w:w="108" w:type="dxa"/>
              <w:bottom w:w="0" w:type="dxa"/>
              <w:right w:w="108" w:type="dxa"/>
            </w:tcMar>
            <w:vAlign w:val="bottom"/>
            <w:hideMark/>
          </w:tcPr>
          <w:p w14:paraId="07459315" w14:textId="77777777" w:rsidR="008B64FF" w:rsidRPr="00E46374" w:rsidRDefault="008B64FF" w:rsidP="00CD5BF2">
            <w:pPr>
              <w:jc w:val="center"/>
              <w:rPr>
                <w:rFonts w:asciiTheme="majorHAnsi" w:hAnsiTheme="majorHAnsi" w:cstheme="majorHAnsi"/>
                <w:sz w:val="16"/>
                <w:szCs w:val="16"/>
                <w:lang w:eastAsia="en-GB"/>
              </w:rPr>
            </w:pPr>
          </w:p>
        </w:tc>
        <w:tc>
          <w:tcPr>
            <w:tcW w:w="1398" w:type="dxa"/>
            <w:noWrap/>
            <w:tcMar>
              <w:top w:w="0" w:type="dxa"/>
              <w:left w:w="108" w:type="dxa"/>
              <w:bottom w:w="0" w:type="dxa"/>
              <w:right w:w="108" w:type="dxa"/>
            </w:tcMar>
            <w:vAlign w:val="bottom"/>
            <w:hideMark/>
          </w:tcPr>
          <w:p w14:paraId="6537F28F" w14:textId="77777777" w:rsidR="008B64FF" w:rsidRPr="00E46374" w:rsidRDefault="008B64FF" w:rsidP="00CD5BF2">
            <w:pPr>
              <w:jc w:val="center"/>
              <w:rPr>
                <w:rFonts w:asciiTheme="majorHAnsi" w:hAnsiTheme="majorHAnsi" w:cstheme="majorHAnsi"/>
                <w:sz w:val="16"/>
                <w:szCs w:val="16"/>
                <w:lang w:eastAsia="en-GB"/>
              </w:rPr>
            </w:pPr>
          </w:p>
        </w:tc>
      </w:tr>
      <w:tr w:rsidR="00AD799C" w:rsidRPr="00E46374" w14:paraId="0D488F14" w14:textId="77777777" w:rsidTr="00E46374">
        <w:trPr>
          <w:trHeight w:val="311"/>
        </w:trPr>
        <w:tc>
          <w:tcPr>
            <w:tcW w:w="1029" w:type="dxa"/>
            <w:noWrap/>
            <w:tcMar>
              <w:top w:w="0" w:type="dxa"/>
              <w:left w:w="108" w:type="dxa"/>
              <w:bottom w:w="0" w:type="dxa"/>
              <w:right w:w="108" w:type="dxa"/>
            </w:tcMar>
            <w:vAlign w:val="bottom"/>
            <w:hideMark/>
          </w:tcPr>
          <w:p w14:paraId="6DFB9E20" w14:textId="77777777" w:rsidR="008B64FF" w:rsidRPr="00E46374" w:rsidRDefault="008B64FF" w:rsidP="00CD5BF2">
            <w:pPr>
              <w:jc w:val="center"/>
              <w:rPr>
                <w:rFonts w:asciiTheme="majorHAnsi" w:hAnsiTheme="majorHAnsi" w:cstheme="majorHAnsi"/>
                <w:sz w:val="16"/>
                <w:szCs w:val="16"/>
                <w:lang w:eastAsia="en-GB"/>
              </w:rPr>
            </w:pPr>
          </w:p>
        </w:tc>
        <w:tc>
          <w:tcPr>
            <w:tcW w:w="24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511479"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CEV</w:t>
            </w:r>
          </w:p>
        </w:tc>
        <w:tc>
          <w:tcPr>
            <w:tcW w:w="14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81565E"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1730</w:t>
            </w:r>
          </w:p>
        </w:tc>
        <w:tc>
          <w:tcPr>
            <w:tcW w:w="11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1E336A"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14</w:t>
            </w:r>
          </w:p>
        </w:tc>
        <w:tc>
          <w:tcPr>
            <w:tcW w:w="14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E6A7C8"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1857</w:t>
            </w:r>
          </w:p>
        </w:tc>
        <w:tc>
          <w:tcPr>
            <w:tcW w:w="14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F14F84"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113</w:t>
            </w:r>
          </w:p>
        </w:tc>
        <w:tc>
          <w:tcPr>
            <w:tcW w:w="128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center"/>
            <w:hideMark/>
          </w:tcPr>
          <w:p w14:paraId="08FAC4C2" w14:textId="77777777" w:rsidR="008B64FF" w:rsidRPr="00E46374" w:rsidRDefault="008B64FF" w:rsidP="00CD5BF2">
            <w:pPr>
              <w:jc w:val="center"/>
              <w:rPr>
                <w:rFonts w:asciiTheme="majorHAnsi" w:hAnsiTheme="majorHAnsi" w:cstheme="majorHAnsi"/>
                <w:color w:val="006100"/>
                <w:sz w:val="16"/>
                <w:szCs w:val="16"/>
                <w:lang w:eastAsia="en-GB"/>
              </w:rPr>
            </w:pPr>
            <w:r w:rsidRPr="00E46374">
              <w:rPr>
                <w:rFonts w:asciiTheme="majorHAnsi" w:hAnsiTheme="majorHAnsi" w:cstheme="majorHAnsi"/>
                <w:color w:val="006100"/>
                <w:sz w:val="16"/>
                <w:szCs w:val="16"/>
                <w:lang w:eastAsia="en-GB"/>
              </w:rPr>
              <w:t>93.91%</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AF1EB9"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1200</w:t>
            </w: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13EAE5"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643</w:t>
            </w:r>
          </w:p>
        </w:tc>
        <w:tc>
          <w:tcPr>
            <w:tcW w:w="11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8E4E47"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65.11%</w:t>
            </w:r>
          </w:p>
        </w:tc>
        <w:tc>
          <w:tcPr>
            <w:tcW w:w="237" w:type="dxa"/>
            <w:noWrap/>
            <w:tcMar>
              <w:top w:w="0" w:type="dxa"/>
              <w:left w:w="108" w:type="dxa"/>
              <w:bottom w:w="0" w:type="dxa"/>
              <w:right w:w="108" w:type="dxa"/>
            </w:tcMar>
            <w:vAlign w:val="bottom"/>
            <w:hideMark/>
          </w:tcPr>
          <w:p w14:paraId="70DF9E56" w14:textId="77777777" w:rsidR="008B64FF" w:rsidRPr="00E46374" w:rsidRDefault="008B64FF" w:rsidP="00CD5BF2">
            <w:pPr>
              <w:jc w:val="center"/>
              <w:rPr>
                <w:rFonts w:asciiTheme="majorHAnsi" w:hAnsiTheme="majorHAnsi" w:cstheme="majorHAnsi"/>
                <w:sz w:val="16"/>
                <w:szCs w:val="16"/>
                <w:lang w:eastAsia="en-GB"/>
              </w:rPr>
            </w:pPr>
          </w:p>
        </w:tc>
        <w:tc>
          <w:tcPr>
            <w:tcW w:w="1398" w:type="dxa"/>
            <w:noWrap/>
            <w:tcMar>
              <w:top w:w="0" w:type="dxa"/>
              <w:left w:w="108" w:type="dxa"/>
              <w:bottom w:w="0" w:type="dxa"/>
              <w:right w:w="108" w:type="dxa"/>
            </w:tcMar>
            <w:vAlign w:val="bottom"/>
            <w:hideMark/>
          </w:tcPr>
          <w:p w14:paraId="44E871BC" w14:textId="77777777" w:rsidR="008B64FF" w:rsidRPr="00E46374" w:rsidRDefault="008B64FF" w:rsidP="00CD5BF2">
            <w:pPr>
              <w:jc w:val="center"/>
              <w:rPr>
                <w:rFonts w:asciiTheme="majorHAnsi" w:hAnsiTheme="majorHAnsi" w:cstheme="majorHAnsi"/>
                <w:sz w:val="16"/>
                <w:szCs w:val="16"/>
                <w:lang w:eastAsia="en-GB"/>
              </w:rPr>
            </w:pPr>
          </w:p>
        </w:tc>
      </w:tr>
      <w:tr w:rsidR="00AD799C" w:rsidRPr="00E46374" w14:paraId="1154C0B8" w14:textId="77777777" w:rsidTr="00E46374">
        <w:trPr>
          <w:trHeight w:val="311"/>
        </w:trPr>
        <w:tc>
          <w:tcPr>
            <w:tcW w:w="1029" w:type="dxa"/>
            <w:noWrap/>
            <w:tcMar>
              <w:top w:w="0" w:type="dxa"/>
              <w:left w:w="108" w:type="dxa"/>
              <w:bottom w:w="0" w:type="dxa"/>
              <w:right w:w="108" w:type="dxa"/>
            </w:tcMar>
            <w:vAlign w:val="bottom"/>
            <w:hideMark/>
          </w:tcPr>
          <w:p w14:paraId="144A5D23" w14:textId="77777777" w:rsidR="008B64FF" w:rsidRPr="00E46374" w:rsidRDefault="008B64FF" w:rsidP="00CD5BF2">
            <w:pPr>
              <w:jc w:val="center"/>
              <w:rPr>
                <w:rFonts w:asciiTheme="majorHAnsi" w:hAnsiTheme="majorHAnsi" w:cstheme="majorHAnsi"/>
                <w:sz w:val="16"/>
                <w:szCs w:val="16"/>
                <w:lang w:eastAsia="en-GB"/>
              </w:rPr>
            </w:pPr>
          </w:p>
        </w:tc>
        <w:tc>
          <w:tcPr>
            <w:tcW w:w="24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FE0C09"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Total</w:t>
            </w:r>
          </w:p>
        </w:tc>
        <w:tc>
          <w:tcPr>
            <w:tcW w:w="14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704272"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26931</w:t>
            </w:r>
          </w:p>
        </w:tc>
        <w:tc>
          <w:tcPr>
            <w:tcW w:w="11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9C1F4B"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339</w:t>
            </w:r>
          </w:p>
        </w:tc>
        <w:tc>
          <w:tcPr>
            <w:tcW w:w="14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56778E"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28858</w:t>
            </w:r>
          </w:p>
        </w:tc>
        <w:tc>
          <w:tcPr>
            <w:tcW w:w="14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425B62"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1588</w:t>
            </w:r>
          </w:p>
        </w:tc>
        <w:tc>
          <w:tcPr>
            <w:tcW w:w="128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center"/>
            <w:hideMark/>
          </w:tcPr>
          <w:p w14:paraId="75B28070" w14:textId="77777777" w:rsidR="008B64FF" w:rsidRPr="00E46374" w:rsidRDefault="008B64FF" w:rsidP="00CD5BF2">
            <w:pPr>
              <w:jc w:val="center"/>
              <w:rPr>
                <w:rFonts w:asciiTheme="majorHAnsi" w:hAnsiTheme="majorHAnsi" w:cstheme="majorHAnsi"/>
                <w:color w:val="006100"/>
                <w:sz w:val="16"/>
                <w:szCs w:val="16"/>
                <w:lang w:eastAsia="en-GB"/>
              </w:rPr>
            </w:pPr>
            <w:r w:rsidRPr="00E46374">
              <w:rPr>
                <w:rFonts w:asciiTheme="majorHAnsi" w:hAnsiTheme="majorHAnsi" w:cstheme="majorHAnsi"/>
                <w:color w:val="006100"/>
                <w:sz w:val="16"/>
                <w:szCs w:val="16"/>
                <w:lang w:eastAsia="en-GB"/>
              </w:rPr>
              <w:t>94.50%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D81DED"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13823</w:t>
            </w: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EA4E05"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14696</w:t>
            </w:r>
          </w:p>
        </w:tc>
        <w:tc>
          <w:tcPr>
            <w:tcW w:w="1137" w:type="dxa"/>
            <w:tcBorders>
              <w:top w:val="nil"/>
              <w:left w:val="nil"/>
              <w:bottom w:val="single" w:sz="8" w:space="0" w:color="7F7F7F" w:themeColor="text1" w:themeTint="80"/>
              <w:right w:val="single" w:sz="8" w:space="0" w:color="7F7F7F" w:themeColor="text1" w:themeTint="80"/>
            </w:tcBorders>
            <w:shd w:val="clear" w:color="auto" w:fill="FFCC99"/>
            <w:noWrap/>
            <w:tcMar>
              <w:top w:w="0" w:type="dxa"/>
              <w:left w:w="108" w:type="dxa"/>
              <w:bottom w:w="0" w:type="dxa"/>
              <w:right w:w="108" w:type="dxa"/>
            </w:tcMar>
            <w:vAlign w:val="center"/>
            <w:hideMark/>
          </w:tcPr>
          <w:p w14:paraId="798E0DCA" w14:textId="77777777" w:rsidR="008B64FF" w:rsidRPr="00E46374" w:rsidRDefault="008B64FF" w:rsidP="00CD5BF2">
            <w:pPr>
              <w:jc w:val="center"/>
              <w:rPr>
                <w:rFonts w:asciiTheme="majorHAnsi" w:hAnsiTheme="majorHAnsi" w:cstheme="majorHAnsi"/>
                <w:color w:val="3F3F76"/>
                <w:sz w:val="16"/>
                <w:szCs w:val="16"/>
                <w:lang w:eastAsia="en-GB"/>
              </w:rPr>
            </w:pPr>
            <w:r w:rsidRPr="00E46374">
              <w:rPr>
                <w:rFonts w:asciiTheme="majorHAnsi" w:hAnsiTheme="majorHAnsi" w:cstheme="majorHAnsi"/>
                <w:color w:val="3F3F76"/>
                <w:sz w:val="16"/>
                <w:szCs w:val="16"/>
                <w:lang w:eastAsia="en-GB"/>
              </w:rPr>
              <w:t>48.47%</w:t>
            </w:r>
          </w:p>
        </w:tc>
        <w:tc>
          <w:tcPr>
            <w:tcW w:w="237" w:type="dxa"/>
            <w:noWrap/>
            <w:tcMar>
              <w:top w:w="0" w:type="dxa"/>
              <w:left w:w="108" w:type="dxa"/>
              <w:bottom w:w="0" w:type="dxa"/>
              <w:right w:w="108" w:type="dxa"/>
            </w:tcMar>
            <w:vAlign w:val="bottom"/>
            <w:hideMark/>
          </w:tcPr>
          <w:p w14:paraId="738610EB" w14:textId="77777777" w:rsidR="008B64FF" w:rsidRPr="00E46374" w:rsidRDefault="008B64FF" w:rsidP="00CD5BF2">
            <w:pPr>
              <w:jc w:val="center"/>
              <w:rPr>
                <w:rFonts w:asciiTheme="majorHAnsi" w:hAnsiTheme="majorHAnsi" w:cstheme="majorHAnsi"/>
                <w:sz w:val="16"/>
                <w:szCs w:val="16"/>
                <w:lang w:eastAsia="en-GB"/>
              </w:rPr>
            </w:pPr>
          </w:p>
        </w:tc>
        <w:tc>
          <w:tcPr>
            <w:tcW w:w="1398" w:type="dxa"/>
            <w:noWrap/>
            <w:tcMar>
              <w:top w:w="0" w:type="dxa"/>
              <w:left w:w="108" w:type="dxa"/>
              <w:bottom w:w="0" w:type="dxa"/>
              <w:right w:w="108" w:type="dxa"/>
            </w:tcMar>
            <w:vAlign w:val="bottom"/>
            <w:hideMark/>
          </w:tcPr>
          <w:p w14:paraId="637805D2" w14:textId="77777777" w:rsidR="008B64FF" w:rsidRPr="00E46374" w:rsidRDefault="008B64FF" w:rsidP="00CD5BF2">
            <w:pPr>
              <w:jc w:val="center"/>
              <w:rPr>
                <w:rFonts w:asciiTheme="majorHAnsi" w:hAnsiTheme="majorHAnsi" w:cstheme="majorHAnsi"/>
                <w:sz w:val="16"/>
                <w:szCs w:val="16"/>
                <w:lang w:eastAsia="en-GB"/>
              </w:rPr>
            </w:pPr>
          </w:p>
        </w:tc>
      </w:tr>
      <w:tr w:rsidR="00AD799C" w:rsidRPr="00E46374" w14:paraId="3B6FE09F" w14:textId="77777777" w:rsidTr="00E46374">
        <w:trPr>
          <w:trHeight w:val="222"/>
        </w:trPr>
        <w:tc>
          <w:tcPr>
            <w:tcW w:w="1029" w:type="dxa"/>
            <w:noWrap/>
            <w:tcMar>
              <w:top w:w="0" w:type="dxa"/>
              <w:left w:w="108" w:type="dxa"/>
              <w:bottom w:w="0" w:type="dxa"/>
              <w:right w:w="108" w:type="dxa"/>
            </w:tcMar>
            <w:vAlign w:val="bottom"/>
            <w:hideMark/>
          </w:tcPr>
          <w:p w14:paraId="463F29E8" w14:textId="77777777" w:rsidR="008B64FF" w:rsidRPr="00E46374" w:rsidRDefault="008B64FF" w:rsidP="00CD5BF2">
            <w:pPr>
              <w:jc w:val="center"/>
              <w:rPr>
                <w:rFonts w:asciiTheme="majorHAnsi" w:hAnsiTheme="majorHAnsi" w:cstheme="majorHAnsi"/>
                <w:sz w:val="16"/>
                <w:szCs w:val="16"/>
                <w:lang w:eastAsia="en-GB"/>
              </w:rPr>
            </w:pPr>
          </w:p>
        </w:tc>
        <w:tc>
          <w:tcPr>
            <w:tcW w:w="24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8F7A558"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40-49</w:t>
            </w:r>
          </w:p>
        </w:tc>
        <w:tc>
          <w:tcPr>
            <w:tcW w:w="14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09CDF6B"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2787</w:t>
            </w:r>
          </w:p>
        </w:tc>
        <w:tc>
          <w:tcPr>
            <w:tcW w:w="113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C964D78"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4</w:t>
            </w:r>
          </w:p>
        </w:tc>
        <w:tc>
          <w:tcPr>
            <w:tcW w:w="142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7A062CA"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6078</w:t>
            </w:r>
          </w:p>
        </w:tc>
        <w:tc>
          <w:tcPr>
            <w:tcW w:w="14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8D83C89"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3287</w:t>
            </w:r>
          </w:p>
        </w:tc>
        <w:tc>
          <w:tcPr>
            <w:tcW w:w="128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68EDD252" w14:textId="77777777" w:rsidR="008B64FF" w:rsidRPr="00E46374" w:rsidRDefault="008B64FF" w:rsidP="00CD5BF2">
            <w:pPr>
              <w:jc w:val="center"/>
              <w:rPr>
                <w:rFonts w:asciiTheme="majorHAnsi" w:hAnsiTheme="majorHAnsi" w:cstheme="majorHAnsi"/>
                <w:sz w:val="16"/>
                <w:szCs w:val="16"/>
                <w:lang w:eastAsia="en-GB"/>
              </w:rPr>
            </w:pPr>
            <w:r w:rsidRPr="00E46374">
              <w:rPr>
                <w:rFonts w:asciiTheme="majorHAnsi" w:hAnsiTheme="majorHAnsi" w:cstheme="majorHAnsi"/>
                <w:color w:val="000000"/>
                <w:sz w:val="16"/>
                <w:szCs w:val="16"/>
                <w:lang w:eastAsia="en-GB"/>
              </w:rPr>
              <w:t>45.92%</w:t>
            </w:r>
          </w:p>
        </w:tc>
        <w:tc>
          <w:tcPr>
            <w:tcW w:w="127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CEA2223"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490</w:t>
            </w:r>
          </w:p>
        </w:tc>
        <w:tc>
          <w:tcPr>
            <w:tcW w:w="12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B708ADD"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5584</w:t>
            </w:r>
          </w:p>
        </w:tc>
        <w:tc>
          <w:tcPr>
            <w:tcW w:w="113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58017A0" w14:textId="77777777" w:rsidR="008B64FF" w:rsidRPr="00E46374" w:rsidRDefault="008B64FF" w:rsidP="00CD5BF2">
            <w:pPr>
              <w:jc w:val="center"/>
              <w:rPr>
                <w:rFonts w:asciiTheme="majorHAnsi" w:hAnsiTheme="majorHAnsi" w:cstheme="majorHAnsi"/>
                <w:color w:val="000000"/>
                <w:sz w:val="16"/>
                <w:szCs w:val="16"/>
                <w:lang w:eastAsia="en-GB"/>
              </w:rPr>
            </w:pPr>
            <w:r w:rsidRPr="00E46374">
              <w:rPr>
                <w:rFonts w:asciiTheme="majorHAnsi" w:hAnsiTheme="majorHAnsi" w:cstheme="majorHAnsi"/>
                <w:color w:val="000000"/>
                <w:sz w:val="16"/>
                <w:szCs w:val="16"/>
                <w:lang w:eastAsia="en-GB"/>
              </w:rPr>
              <w:t>8.07%</w:t>
            </w:r>
          </w:p>
        </w:tc>
        <w:tc>
          <w:tcPr>
            <w:tcW w:w="237" w:type="dxa"/>
            <w:noWrap/>
            <w:tcMar>
              <w:top w:w="0" w:type="dxa"/>
              <w:left w:w="108" w:type="dxa"/>
              <w:bottom w:w="0" w:type="dxa"/>
              <w:right w:w="108" w:type="dxa"/>
            </w:tcMar>
            <w:vAlign w:val="bottom"/>
            <w:hideMark/>
          </w:tcPr>
          <w:p w14:paraId="5D81F802" w14:textId="72376A94" w:rsidR="008B64FF" w:rsidRPr="00E46374" w:rsidRDefault="008B64FF" w:rsidP="792AD29C">
            <w:pPr>
              <w:jc w:val="center"/>
              <w:rPr>
                <w:rFonts w:asciiTheme="majorHAnsi" w:hAnsiTheme="majorHAnsi" w:cstheme="majorBidi"/>
                <w:sz w:val="16"/>
                <w:szCs w:val="16"/>
                <w:lang w:eastAsia="en-GB"/>
              </w:rPr>
            </w:pPr>
          </w:p>
          <w:p w14:paraId="3B7B4B86" w14:textId="664F0A9B" w:rsidR="008B64FF" w:rsidRPr="00E46374" w:rsidRDefault="008B64FF" w:rsidP="792AD29C">
            <w:pPr>
              <w:jc w:val="center"/>
              <w:rPr>
                <w:rFonts w:asciiTheme="majorHAnsi" w:hAnsiTheme="majorHAnsi" w:cstheme="majorBidi"/>
                <w:sz w:val="16"/>
                <w:szCs w:val="16"/>
                <w:lang w:eastAsia="en-GB"/>
              </w:rPr>
            </w:pPr>
          </w:p>
        </w:tc>
        <w:tc>
          <w:tcPr>
            <w:tcW w:w="1398" w:type="dxa"/>
            <w:noWrap/>
            <w:tcMar>
              <w:top w:w="0" w:type="dxa"/>
              <w:left w:w="108" w:type="dxa"/>
              <w:bottom w:w="0" w:type="dxa"/>
              <w:right w:w="108" w:type="dxa"/>
            </w:tcMar>
            <w:vAlign w:val="bottom"/>
            <w:hideMark/>
          </w:tcPr>
          <w:p w14:paraId="3A0FF5F2" w14:textId="77777777" w:rsidR="008B64FF" w:rsidRPr="00E46374" w:rsidRDefault="008B64FF" w:rsidP="00CD5BF2">
            <w:pPr>
              <w:jc w:val="center"/>
              <w:rPr>
                <w:rFonts w:asciiTheme="majorHAnsi" w:hAnsiTheme="majorHAnsi" w:cstheme="majorHAnsi"/>
                <w:sz w:val="16"/>
                <w:szCs w:val="16"/>
                <w:lang w:eastAsia="en-GB"/>
              </w:rPr>
            </w:pPr>
          </w:p>
        </w:tc>
      </w:tr>
    </w:tbl>
    <w:p w14:paraId="4F92E685" w14:textId="5C769BE9" w:rsidR="792AD29C" w:rsidRDefault="792AD29C" w:rsidP="792AD29C">
      <w:pPr>
        <w:rPr>
          <w:rFonts w:asciiTheme="majorHAnsi" w:hAnsiTheme="majorHAnsi" w:cstheme="majorBidi"/>
          <w:sz w:val="22"/>
          <w:szCs w:val="22"/>
          <w:lang w:eastAsia="en-GB"/>
        </w:rPr>
      </w:pPr>
      <w:r w:rsidRPr="792AD29C">
        <w:rPr>
          <w:rFonts w:asciiTheme="majorHAnsi" w:hAnsiTheme="majorHAnsi" w:cstheme="majorBidi"/>
          <w:sz w:val="22"/>
          <w:szCs w:val="22"/>
          <w:lang w:eastAsia="en-GB"/>
        </w:rPr>
        <w:lastRenderedPageBreak/>
        <w:t>We are proud to be a part of the Covid vaccination work. However, providing Clinicians, Administrators and Managers for these clinics is a drain on resources at the Surgery.</w:t>
      </w:r>
    </w:p>
    <w:p w14:paraId="6CF1A570" w14:textId="77777777" w:rsidR="00AD799C" w:rsidRDefault="00AD799C" w:rsidP="008B64FF">
      <w:pPr>
        <w:rPr>
          <w:rFonts w:asciiTheme="majorHAnsi" w:hAnsiTheme="majorHAnsi" w:cstheme="majorHAnsi"/>
          <w:sz w:val="22"/>
          <w:szCs w:val="22"/>
          <w:lang w:eastAsia="en-GB"/>
        </w:rPr>
      </w:pPr>
    </w:p>
    <w:p w14:paraId="605BD455" w14:textId="77777777" w:rsidR="00D87E1C" w:rsidRPr="00230C33" w:rsidRDefault="008B64FF" w:rsidP="008B64FF">
      <w:pPr>
        <w:rPr>
          <w:rFonts w:asciiTheme="majorHAnsi" w:hAnsiTheme="majorHAnsi" w:cstheme="majorHAnsi"/>
          <w:sz w:val="22"/>
          <w:szCs w:val="22"/>
          <w:lang w:eastAsia="en-GB"/>
        </w:rPr>
      </w:pPr>
      <w:r w:rsidRPr="00230C33">
        <w:rPr>
          <w:rFonts w:asciiTheme="majorHAnsi" w:hAnsiTheme="majorHAnsi" w:cstheme="majorHAnsi"/>
          <w:sz w:val="22"/>
          <w:szCs w:val="22"/>
          <w:lang w:eastAsia="en-GB"/>
        </w:rPr>
        <w:t>Shaunaks Covid vaccinations – Commissioned by NHSE and will be undertaking some building wo</w:t>
      </w:r>
      <w:r w:rsidR="00D87E1C" w:rsidRPr="00230C33">
        <w:rPr>
          <w:rFonts w:asciiTheme="majorHAnsi" w:hAnsiTheme="majorHAnsi" w:cstheme="majorHAnsi"/>
          <w:sz w:val="22"/>
          <w:szCs w:val="22"/>
          <w:lang w:eastAsia="en-GB"/>
        </w:rPr>
        <w:t>rk to create a room and erect a marquee</w:t>
      </w:r>
      <w:r w:rsidRPr="00230C33">
        <w:rPr>
          <w:rFonts w:asciiTheme="majorHAnsi" w:hAnsiTheme="majorHAnsi" w:cstheme="majorHAnsi"/>
          <w:sz w:val="22"/>
          <w:szCs w:val="22"/>
          <w:lang w:eastAsia="en-GB"/>
        </w:rPr>
        <w:t xml:space="preserve"> for patients to wait in. Shaunaks will update us when they will start this</w:t>
      </w:r>
      <w:r w:rsidR="00D87E1C" w:rsidRPr="00230C33">
        <w:rPr>
          <w:rFonts w:asciiTheme="majorHAnsi" w:hAnsiTheme="majorHAnsi" w:cstheme="majorHAnsi"/>
          <w:sz w:val="22"/>
          <w:szCs w:val="22"/>
          <w:lang w:eastAsia="en-GB"/>
        </w:rPr>
        <w:t>.</w:t>
      </w:r>
    </w:p>
    <w:p w14:paraId="61829076" w14:textId="77777777" w:rsidR="00D87E1C" w:rsidRPr="00230C33" w:rsidRDefault="00D87E1C" w:rsidP="008B64FF">
      <w:pPr>
        <w:rPr>
          <w:rFonts w:asciiTheme="majorHAnsi" w:hAnsiTheme="majorHAnsi" w:cstheme="majorHAnsi"/>
          <w:sz w:val="22"/>
          <w:szCs w:val="22"/>
        </w:rPr>
      </w:pPr>
    </w:p>
    <w:p w14:paraId="75E0C72B" w14:textId="77777777" w:rsidR="00AD799C" w:rsidRDefault="00AD799C">
      <w:pPr>
        <w:rPr>
          <w:rFonts w:asciiTheme="majorHAnsi" w:hAnsiTheme="majorHAnsi" w:cstheme="majorHAnsi"/>
          <w:sz w:val="22"/>
          <w:szCs w:val="22"/>
        </w:rPr>
      </w:pPr>
    </w:p>
    <w:p w14:paraId="6ECC13BF" w14:textId="77777777" w:rsidR="00A43FF4" w:rsidRDefault="00A43FF4">
      <w:pPr>
        <w:rPr>
          <w:rFonts w:asciiTheme="majorHAnsi" w:hAnsiTheme="majorHAnsi" w:cstheme="majorHAnsi"/>
          <w:sz w:val="22"/>
          <w:szCs w:val="22"/>
        </w:rPr>
      </w:pPr>
      <w:r w:rsidRPr="00230C33">
        <w:rPr>
          <w:rFonts w:asciiTheme="majorHAnsi" w:hAnsiTheme="majorHAnsi" w:cstheme="majorHAnsi"/>
          <w:sz w:val="22"/>
          <w:szCs w:val="22"/>
        </w:rPr>
        <w:t>PCN updates</w:t>
      </w:r>
      <w:r w:rsidR="00D87E1C" w:rsidRPr="00230C33">
        <w:rPr>
          <w:rFonts w:asciiTheme="majorHAnsi" w:hAnsiTheme="majorHAnsi" w:cstheme="majorHAnsi"/>
          <w:sz w:val="22"/>
          <w:szCs w:val="22"/>
        </w:rPr>
        <w:t xml:space="preserve"> – Our PCN work has focussed primarily on dealing with the pandemic. We have been part of the setting up and running of a ‘Hot Hub’ based in Chippenham for all the Corsham, Chippenham and Box patients who had suspected Covid or diagnosed and needed health input but did not require hospital support.</w:t>
      </w:r>
    </w:p>
    <w:p w14:paraId="4A9A8DF6" w14:textId="77777777" w:rsidR="00AD799C" w:rsidRPr="00230C33" w:rsidRDefault="00AD799C">
      <w:pPr>
        <w:rPr>
          <w:rFonts w:asciiTheme="majorHAnsi" w:hAnsiTheme="majorHAnsi" w:cstheme="majorHAnsi"/>
          <w:sz w:val="22"/>
          <w:szCs w:val="22"/>
        </w:rPr>
      </w:pPr>
    </w:p>
    <w:p w14:paraId="450AFBFE" w14:textId="10FBA570" w:rsidR="003E11C3" w:rsidRPr="00230C33" w:rsidRDefault="792AD29C" w:rsidP="792AD29C">
      <w:pPr>
        <w:rPr>
          <w:rFonts w:asciiTheme="majorHAnsi" w:hAnsiTheme="majorHAnsi" w:cstheme="majorBidi"/>
          <w:sz w:val="22"/>
          <w:szCs w:val="22"/>
          <w:lang w:eastAsia="en-GB"/>
        </w:rPr>
      </w:pPr>
      <w:r w:rsidRPr="792AD29C">
        <w:rPr>
          <w:rFonts w:asciiTheme="majorHAnsi" w:hAnsiTheme="majorHAnsi" w:cstheme="majorBidi"/>
          <w:sz w:val="22"/>
          <w:szCs w:val="22"/>
        </w:rPr>
        <w:t>We have also been running Covid Clinics – a brief overview of the PCN achievements are shown in the table above. We are proud to be a part of the Covid vaccination work. However, providing Clinicians, Administrators and Managers for these clinics is a drain on resources at the Surgery.</w:t>
      </w:r>
    </w:p>
    <w:p w14:paraId="0ACC74D9" w14:textId="75E1A143" w:rsidR="003E11C3" w:rsidRPr="00230C33" w:rsidRDefault="003E11C3" w:rsidP="792AD29C">
      <w:pPr>
        <w:rPr>
          <w:rFonts w:asciiTheme="majorHAnsi" w:hAnsiTheme="majorHAnsi" w:cstheme="majorBidi"/>
        </w:rPr>
      </w:pPr>
    </w:p>
    <w:p w14:paraId="7B3BB3E2" w14:textId="77777777" w:rsidR="00D87E1C" w:rsidRPr="00230C33" w:rsidRDefault="00D87E1C">
      <w:pPr>
        <w:rPr>
          <w:rFonts w:asciiTheme="majorHAnsi" w:hAnsiTheme="majorHAnsi" w:cstheme="majorHAnsi"/>
          <w:sz w:val="22"/>
          <w:szCs w:val="22"/>
        </w:rPr>
      </w:pPr>
      <w:r w:rsidRPr="00230C33">
        <w:rPr>
          <w:rFonts w:asciiTheme="majorHAnsi" w:hAnsiTheme="majorHAnsi" w:cstheme="majorHAnsi"/>
          <w:sz w:val="22"/>
          <w:szCs w:val="22"/>
        </w:rPr>
        <w:t>Rhonda asked if any of the PPG or other patients they knew would be willing to volunteer to make tea and coffee for staff at the clinics (usually on a Wednesday or Saturday) to please let her know</w:t>
      </w:r>
    </w:p>
    <w:p w14:paraId="2BA226A1" w14:textId="77777777" w:rsidR="00A43FF4" w:rsidRPr="00230C33" w:rsidRDefault="00A43FF4">
      <w:pPr>
        <w:rPr>
          <w:rFonts w:asciiTheme="majorHAnsi" w:hAnsiTheme="majorHAnsi" w:cstheme="majorHAnsi"/>
          <w:sz w:val="22"/>
          <w:szCs w:val="22"/>
        </w:rPr>
      </w:pPr>
    </w:p>
    <w:p w14:paraId="1584C868" w14:textId="5CDE8DC4" w:rsidR="00A43FF4" w:rsidRPr="00230C33" w:rsidRDefault="00E46374" w:rsidP="00A43FF4">
      <w:pPr>
        <w:rPr>
          <w:rFonts w:asciiTheme="majorHAnsi" w:hAnsiTheme="majorHAnsi" w:cstheme="majorHAnsi"/>
          <w:sz w:val="22"/>
          <w:szCs w:val="22"/>
        </w:rPr>
      </w:pPr>
      <w:r>
        <w:rPr>
          <w:rFonts w:asciiTheme="majorHAnsi" w:hAnsiTheme="majorHAnsi" w:cstheme="majorHAnsi"/>
          <w:sz w:val="22"/>
          <w:szCs w:val="22"/>
        </w:rPr>
        <w:t xml:space="preserve">Plans as Lockdown eases - </w:t>
      </w:r>
      <w:r w:rsidR="003E11C3" w:rsidRPr="00230C33">
        <w:rPr>
          <w:rFonts w:asciiTheme="majorHAnsi" w:hAnsiTheme="majorHAnsi" w:cstheme="majorHAnsi"/>
          <w:sz w:val="22"/>
          <w:szCs w:val="22"/>
        </w:rPr>
        <w:t>the way the surgery changes the way patients access our services as lockdown eases is currently be planned. Once this has been agreed we will let our patients know via our website and our Newsletter.</w:t>
      </w:r>
    </w:p>
    <w:p w14:paraId="17AD93B2" w14:textId="77777777" w:rsidR="003E11C3" w:rsidRPr="00230C33" w:rsidRDefault="003E11C3" w:rsidP="003E11C3">
      <w:pPr>
        <w:rPr>
          <w:rFonts w:asciiTheme="majorHAnsi" w:hAnsiTheme="majorHAnsi" w:cstheme="majorHAnsi"/>
          <w:sz w:val="22"/>
          <w:szCs w:val="22"/>
        </w:rPr>
      </w:pPr>
    </w:p>
    <w:p w14:paraId="4F16B31D" w14:textId="307535CF" w:rsidR="00A43FF4" w:rsidRPr="00230C33" w:rsidRDefault="00A43FF4" w:rsidP="00A43FF4">
      <w:pPr>
        <w:rPr>
          <w:rFonts w:asciiTheme="majorHAnsi" w:hAnsiTheme="majorHAnsi" w:cstheme="majorHAnsi"/>
          <w:sz w:val="22"/>
          <w:szCs w:val="22"/>
        </w:rPr>
      </w:pPr>
      <w:r w:rsidRPr="00230C33">
        <w:rPr>
          <w:rFonts w:asciiTheme="majorHAnsi" w:hAnsiTheme="majorHAnsi" w:cstheme="majorHAnsi"/>
          <w:sz w:val="22"/>
          <w:szCs w:val="22"/>
        </w:rPr>
        <w:t>Staffing</w:t>
      </w:r>
      <w:r w:rsidR="00E46374">
        <w:rPr>
          <w:rFonts w:asciiTheme="majorHAnsi" w:hAnsiTheme="majorHAnsi" w:cstheme="majorHAnsi"/>
          <w:sz w:val="22"/>
          <w:szCs w:val="22"/>
        </w:rPr>
        <w:t xml:space="preserve">- </w:t>
      </w:r>
    </w:p>
    <w:p w14:paraId="3D058A6B" w14:textId="77777777" w:rsidR="002B66D9" w:rsidRPr="00230C33" w:rsidRDefault="002B66D9" w:rsidP="00A43FF4">
      <w:pPr>
        <w:rPr>
          <w:rFonts w:asciiTheme="majorHAnsi" w:hAnsiTheme="majorHAnsi" w:cstheme="majorHAnsi"/>
          <w:sz w:val="22"/>
          <w:szCs w:val="22"/>
        </w:rPr>
      </w:pPr>
      <w:r w:rsidRPr="00230C33">
        <w:rPr>
          <w:rFonts w:asciiTheme="majorHAnsi" w:hAnsiTheme="majorHAnsi" w:cstheme="majorHAnsi"/>
          <w:sz w:val="22"/>
          <w:szCs w:val="22"/>
        </w:rPr>
        <w:t>Reception and Admin</w:t>
      </w:r>
      <w:r w:rsidR="003E11C3" w:rsidRPr="00230C33">
        <w:rPr>
          <w:rFonts w:asciiTheme="majorHAnsi" w:hAnsiTheme="majorHAnsi" w:cstheme="majorHAnsi"/>
          <w:sz w:val="22"/>
          <w:szCs w:val="22"/>
        </w:rPr>
        <w:t>:</w:t>
      </w:r>
    </w:p>
    <w:p w14:paraId="3FE081E8" w14:textId="77777777" w:rsidR="003E11C3" w:rsidRPr="00230C33" w:rsidRDefault="003E11C3" w:rsidP="003E11C3">
      <w:pPr>
        <w:rPr>
          <w:rFonts w:asciiTheme="majorHAnsi" w:hAnsiTheme="majorHAnsi" w:cstheme="majorHAnsi"/>
          <w:sz w:val="22"/>
          <w:szCs w:val="22"/>
        </w:rPr>
      </w:pPr>
      <w:r w:rsidRPr="00230C33">
        <w:rPr>
          <w:rFonts w:asciiTheme="majorHAnsi" w:hAnsiTheme="majorHAnsi" w:cstheme="majorHAnsi"/>
          <w:sz w:val="22"/>
          <w:szCs w:val="22"/>
        </w:rPr>
        <w:t>Jane Hemmings has recently retired but still comes back to help us at our Hot Hub and Covid Clinics</w:t>
      </w:r>
    </w:p>
    <w:p w14:paraId="2D7366B0" w14:textId="77777777" w:rsidR="003E11C3" w:rsidRPr="00230C33" w:rsidRDefault="003E11C3" w:rsidP="003E11C3">
      <w:pPr>
        <w:rPr>
          <w:rFonts w:asciiTheme="majorHAnsi" w:hAnsiTheme="majorHAnsi" w:cstheme="majorHAnsi"/>
          <w:sz w:val="22"/>
          <w:szCs w:val="22"/>
        </w:rPr>
      </w:pPr>
      <w:r w:rsidRPr="00230C33">
        <w:rPr>
          <w:rFonts w:asciiTheme="majorHAnsi" w:hAnsiTheme="majorHAnsi" w:cstheme="majorHAnsi"/>
          <w:sz w:val="22"/>
          <w:szCs w:val="22"/>
        </w:rPr>
        <w:t>Tina Young, Debbie Barrett, Emma Lewis and Tracy Manners are new to the team and Naomi Vyze has returned this week from maternity leave</w:t>
      </w:r>
    </w:p>
    <w:p w14:paraId="66204FF1" w14:textId="77777777" w:rsidR="003E11C3" w:rsidRPr="00230C33" w:rsidRDefault="003E11C3" w:rsidP="003E11C3">
      <w:pPr>
        <w:rPr>
          <w:rFonts w:asciiTheme="majorHAnsi" w:hAnsiTheme="majorHAnsi" w:cstheme="majorHAnsi"/>
          <w:sz w:val="22"/>
          <w:szCs w:val="22"/>
        </w:rPr>
      </w:pPr>
    </w:p>
    <w:p w14:paraId="1D7D1AC0" w14:textId="77777777" w:rsidR="003E11C3" w:rsidRPr="00230C33" w:rsidRDefault="003E11C3" w:rsidP="003E11C3">
      <w:pPr>
        <w:rPr>
          <w:rFonts w:asciiTheme="majorHAnsi" w:hAnsiTheme="majorHAnsi" w:cstheme="majorHAnsi"/>
          <w:sz w:val="22"/>
          <w:szCs w:val="22"/>
        </w:rPr>
      </w:pPr>
      <w:r w:rsidRPr="00230C33">
        <w:rPr>
          <w:rFonts w:asciiTheme="majorHAnsi" w:hAnsiTheme="majorHAnsi" w:cstheme="majorHAnsi"/>
          <w:sz w:val="22"/>
          <w:szCs w:val="22"/>
        </w:rPr>
        <w:t>Nurses:</w:t>
      </w:r>
    </w:p>
    <w:p w14:paraId="64013780" w14:textId="77777777" w:rsidR="003E11C3" w:rsidRPr="00230C33" w:rsidRDefault="003E11C3" w:rsidP="003E11C3">
      <w:pPr>
        <w:rPr>
          <w:rFonts w:asciiTheme="majorHAnsi" w:hAnsiTheme="majorHAnsi" w:cstheme="majorHAnsi"/>
          <w:sz w:val="22"/>
          <w:szCs w:val="22"/>
        </w:rPr>
      </w:pPr>
      <w:r w:rsidRPr="00230C33">
        <w:rPr>
          <w:rFonts w:asciiTheme="majorHAnsi" w:hAnsiTheme="majorHAnsi" w:cstheme="majorHAnsi"/>
          <w:sz w:val="22"/>
          <w:szCs w:val="22"/>
        </w:rPr>
        <w:t>Lynn Callaghan recently retired but has come back to help us at our Covid Clinics</w:t>
      </w:r>
    </w:p>
    <w:p w14:paraId="537B6746" w14:textId="77777777" w:rsidR="003E11C3" w:rsidRPr="00230C33" w:rsidRDefault="003E11C3" w:rsidP="003E11C3">
      <w:pPr>
        <w:rPr>
          <w:rFonts w:asciiTheme="majorHAnsi" w:hAnsiTheme="majorHAnsi" w:cstheme="majorHAnsi"/>
          <w:sz w:val="22"/>
          <w:szCs w:val="22"/>
        </w:rPr>
      </w:pPr>
      <w:r w:rsidRPr="00230C33">
        <w:rPr>
          <w:rFonts w:asciiTheme="majorHAnsi" w:hAnsiTheme="majorHAnsi" w:cstheme="majorHAnsi"/>
          <w:sz w:val="22"/>
          <w:szCs w:val="22"/>
        </w:rPr>
        <w:t>Rachel Mathias and Debbie Lytton are new to the surgery</w:t>
      </w:r>
    </w:p>
    <w:p w14:paraId="7D2BFE78" w14:textId="77777777" w:rsidR="003E11C3" w:rsidRPr="00230C33" w:rsidRDefault="003E11C3" w:rsidP="003E11C3">
      <w:pPr>
        <w:rPr>
          <w:rFonts w:asciiTheme="majorHAnsi" w:hAnsiTheme="majorHAnsi" w:cstheme="majorHAnsi"/>
          <w:sz w:val="22"/>
          <w:szCs w:val="22"/>
        </w:rPr>
      </w:pPr>
      <w:r w:rsidRPr="00230C33">
        <w:rPr>
          <w:rFonts w:asciiTheme="majorHAnsi" w:hAnsiTheme="majorHAnsi" w:cstheme="majorHAnsi"/>
          <w:sz w:val="22"/>
          <w:szCs w:val="22"/>
        </w:rPr>
        <w:t>Barbara Clegg is a new Health Care Assistant</w:t>
      </w:r>
    </w:p>
    <w:p w14:paraId="06E36F14" w14:textId="77777777" w:rsidR="003E11C3" w:rsidRPr="00230C33" w:rsidRDefault="003E11C3" w:rsidP="003E11C3">
      <w:pPr>
        <w:rPr>
          <w:rFonts w:asciiTheme="majorHAnsi" w:hAnsiTheme="majorHAnsi" w:cstheme="majorHAnsi"/>
          <w:sz w:val="22"/>
          <w:szCs w:val="22"/>
        </w:rPr>
      </w:pPr>
      <w:r w:rsidRPr="00230C33">
        <w:rPr>
          <w:rFonts w:asciiTheme="majorHAnsi" w:hAnsiTheme="majorHAnsi" w:cstheme="majorHAnsi"/>
          <w:sz w:val="22"/>
          <w:szCs w:val="22"/>
        </w:rPr>
        <w:t>Paige Coombs is a new Phlebotomist</w:t>
      </w:r>
    </w:p>
    <w:p w14:paraId="2DBF0D7D" w14:textId="77777777" w:rsidR="003E11C3" w:rsidRPr="00230C33" w:rsidRDefault="003E11C3" w:rsidP="00A43FF4">
      <w:pPr>
        <w:rPr>
          <w:rFonts w:asciiTheme="majorHAnsi" w:hAnsiTheme="majorHAnsi" w:cstheme="majorHAnsi"/>
          <w:sz w:val="22"/>
          <w:szCs w:val="22"/>
        </w:rPr>
      </w:pPr>
    </w:p>
    <w:p w14:paraId="6794508E" w14:textId="77777777" w:rsidR="00A43FF4" w:rsidRPr="00230C33" w:rsidRDefault="00A43FF4" w:rsidP="00A43FF4">
      <w:pPr>
        <w:rPr>
          <w:rFonts w:asciiTheme="majorHAnsi" w:hAnsiTheme="majorHAnsi" w:cstheme="majorHAnsi"/>
          <w:sz w:val="22"/>
          <w:szCs w:val="22"/>
        </w:rPr>
      </w:pPr>
      <w:r w:rsidRPr="00230C33">
        <w:rPr>
          <w:rFonts w:asciiTheme="majorHAnsi" w:hAnsiTheme="majorHAnsi" w:cstheme="majorHAnsi"/>
          <w:sz w:val="22"/>
          <w:szCs w:val="22"/>
        </w:rPr>
        <w:t>New Drs</w:t>
      </w:r>
    </w:p>
    <w:p w14:paraId="00F435B0" w14:textId="77777777" w:rsidR="003E11C3" w:rsidRPr="00230C33" w:rsidRDefault="003E11C3" w:rsidP="00A43FF4">
      <w:pPr>
        <w:rPr>
          <w:rFonts w:asciiTheme="majorHAnsi" w:hAnsiTheme="majorHAnsi" w:cstheme="majorHAnsi"/>
          <w:sz w:val="22"/>
          <w:szCs w:val="22"/>
        </w:rPr>
      </w:pPr>
      <w:r w:rsidRPr="00230C33">
        <w:rPr>
          <w:rFonts w:asciiTheme="majorHAnsi" w:hAnsiTheme="majorHAnsi" w:cstheme="majorHAnsi"/>
          <w:sz w:val="22"/>
          <w:szCs w:val="22"/>
        </w:rPr>
        <w:t>Dr Carla Jefferies has</w:t>
      </w:r>
      <w:r w:rsidR="00971E29" w:rsidRPr="00230C33">
        <w:rPr>
          <w:rFonts w:asciiTheme="majorHAnsi" w:hAnsiTheme="majorHAnsi" w:cstheme="majorHAnsi"/>
          <w:sz w:val="22"/>
          <w:szCs w:val="22"/>
        </w:rPr>
        <w:t xml:space="preserve"> recently left</w:t>
      </w:r>
    </w:p>
    <w:p w14:paraId="07C1FBB7" w14:textId="77777777" w:rsidR="003E11C3" w:rsidRPr="00230C33" w:rsidRDefault="003E11C3" w:rsidP="00A43FF4">
      <w:pPr>
        <w:rPr>
          <w:rFonts w:asciiTheme="majorHAnsi" w:hAnsiTheme="majorHAnsi" w:cstheme="majorHAnsi"/>
          <w:sz w:val="22"/>
          <w:szCs w:val="22"/>
        </w:rPr>
      </w:pPr>
      <w:r w:rsidRPr="00230C33">
        <w:rPr>
          <w:rFonts w:asciiTheme="majorHAnsi" w:hAnsiTheme="majorHAnsi" w:cstheme="majorHAnsi"/>
          <w:sz w:val="22"/>
          <w:szCs w:val="22"/>
        </w:rPr>
        <w:t>Dr Sarah Taylor will be joining the surgery in August</w:t>
      </w:r>
    </w:p>
    <w:p w14:paraId="6B62F1B3" w14:textId="77777777" w:rsidR="00A43FF4" w:rsidRPr="00230C33" w:rsidRDefault="00A43FF4" w:rsidP="00A43FF4">
      <w:pPr>
        <w:rPr>
          <w:rFonts w:asciiTheme="majorHAnsi" w:hAnsiTheme="majorHAnsi" w:cstheme="majorHAnsi"/>
          <w:sz w:val="22"/>
          <w:szCs w:val="22"/>
        </w:rPr>
      </w:pPr>
    </w:p>
    <w:p w14:paraId="6D4F885F" w14:textId="77777777" w:rsidR="003E11C3" w:rsidRPr="00230C33" w:rsidRDefault="003E11C3" w:rsidP="00A43FF4">
      <w:pPr>
        <w:rPr>
          <w:rFonts w:asciiTheme="majorHAnsi" w:hAnsiTheme="majorHAnsi" w:cstheme="majorHAnsi"/>
          <w:sz w:val="22"/>
          <w:szCs w:val="22"/>
        </w:rPr>
      </w:pPr>
      <w:r w:rsidRPr="00230C33">
        <w:rPr>
          <w:rFonts w:asciiTheme="majorHAnsi" w:hAnsiTheme="majorHAnsi" w:cstheme="majorHAnsi"/>
          <w:sz w:val="22"/>
          <w:szCs w:val="22"/>
        </w:rPr>
        <w:t>GP Partners</w:t>
      </w:r>
    </w:p>
    <w:p w14:paraId="6F563B49" w14:textId="77777777" w:rsidR="003E11C3" w:rsidRPr="00230C33" w:rsidRDefault="003E11C3" w:rsidP="00A43FF4">
      <w:pPr>
        <w:rPr>
          <w:rFonts w:asciiTheme="majorHAnsi" w:hAnsiTheme="majorHAnsi" w:cstheme="majorHAnsi"/>
          <w:sz w:val="22"/>
          <w:szCs w:val="22"/>
        </w:rPr>
      </w:pPr>
      <w:r w:rsidRPr="00230C33">
        <w:rPr>
          <w:rFonts w:asciiTheme="majorHAnsi" w:hAnsiTheme="majorHAnsi" w:cstheme="majorHAnsi"/>
          <w:sz w:val="22"/>
          <w:szCs w:val="22"/>
        </w:rPr>
        <w:t>Dr Margaret Hatherell will be retiring in June.</w:t>
      </w:r>
    </w:p>
    <w:p w14:paraId="22D28F81" w14:textId="77777777" w:rsidR="003E11C3" w:rsidRPr="00230C33" w:rsidRDefault="003E11C3" w:rsidP="00A43FF4">
      <w:pPr>
        <w:rPr>
          <w:rFonts w:asciiTheme="majorHAnsi" w:hAnsiTheme="majorHAnsi" w:cstheme="majorHAnsi"/>
          <w:sz w:val="22"/>
          <w:szCs w:val="22"/>
        </w:rPr>
      </w:pPr>
      <w:r w:rsidRPr="00230C33">
        <w:rPr>
          <w:rFonts w:asciiTheme="majorHAnsi" w:hAnsiTheme="majorHAnsi" w:cstheme="majorHAnsi"/>
          <w:sz w:val="22"/>
          <w:szCs w:val="22"/>
        </w:rPr>
        <w:t>Dr Catherine Bennet will be taking on a Partnership role from July</w:t>
      </w:r>
    </w:p>
    <w:p w14:paraId="7177DB37" w14:textId="77777777" w:rsidR="00A43FF4" w:rsidRPr="00230C33" w:rsidRDefault="00A43FF4" w:rsidP="00A43FF4">
      <w:pPr>
        <w:rPr>
          <w:rFonts w:asciiTheme="majorHAnsi" w:hAnsiTheme="majorHAnsi" w:cstheme="majorHAnsi"/>
          <w:sz w:val="22"/>
          <w:szCs w:val="22"/>
        </w:rPr>
      </w:pPr>
      <w:r w:rsidRPr="00230C33">
        <w:rPr>
          <w:rFonts w:asciiTheme="majorHAnsi" w:hAnsiTheme="majorHAnsi" w:cstheme="majorHAnsi"/>
          <w:sz w:val="22"/>
          <w:szCs w:val="22"/>
        </w:rPr>
        <w:t>Changes in roles</w:t>
      </w:r>
    </w:p>
    <w:p w14:paraId="05282174" w14:textId="77777777" w:rsidR="00A43FF4" w:rsidRPr="00230C33" w:rsidRDefault="00971E29">
      <w:pPr>
        <w:rPr>
          <w:rFonts w:asciiTheme="majorHAnsi" w:hAnsiTheme="majorHAnsi" w:cstheme="majorHAnsi"/>
          <w:sz w:val="22"/>
          <w:szCs w:val="22"/>
        </w:rPr>
      </w:pPr>
      <w:r w:rsidRPr="00230C33">
        <w:rPr>
          <w:rFonts w:asciiTheme="majorHAnsi" w:hAnsiTheme="majorHAnsi" w:cstheme="majorHAnsi"/>
          <w:sz w:val="22"/>
          <w:szCs w:val="22"/>
        </w:rPr>
        <w:lastRenderedPageBreak/>
        <w:t>Liz Dawson has recently gained promotion and is now Assistant to the Practice Manager</w:t>
      </w:r>
    </w:p>
    <w:p w14:paraId="38787F8C" w14:textId="77777777" w:rsidR="00971E29" w:rsidRPr="00230C33" w:rsidRDefault="00971E29">
      <w:pPr>
        <w:rPr>
          <w:rFonts w:asciiTheme="majorHAnsi" w:hAnsiTheme="majorHAnsi" w:cstheme="majorHAnsi"/>
          <w:sz w:val="22"/>
          <w:szCs w:val="22"/>
        </w:rPr>
      </w:pPr>
      <w:r w:rsidRPr="00230C33">
        <w:rPr>
          <w:rFonts w:asciiTheme="majorHAnsi" w:hAnsiTheme="majorHAnsi" w:cstheme="majorHAnsi"/>
          <w:sz w:val="22"/>
          <w:szCs w:val="22"/>
        </w:rPr>
        <w:t>Sarah Smith has recently gained promotion and is now the Reception Manager</w:t>
      </w:r>
    </w:p>
    <w:p w14:paraId="377017A0" w14:textId="77777777" w:rsidR="00971E29" w:rsidRPr="00230C33" w:rsidRDefault="00971E29">
      <w:pPr>
        <w:rPr>
          <w:rFonts w:asciiTheme="majorHAnsi" w:hAnsiTheme="majorHAnsi" w:cstheme="majorHAnsi"/>
          <w:sz w:val="22"/>
          <w:szCs w:val="22"/>
        </w:rPr>
      </w:pPr>
      <w:r w:rsidRPr="00230C33">
        <w:rPr>
          <w:rFonts w:asciiTheme="majorHAnsi" w:hAnsiTheme="majorHAnsi" w:cstheme="majorHAnsi"/>
          <w:sz w:val="22"/>
          <w:szCs w:val="22"/>
        </w:rPr>
        <w:t>Katie Fern has changed her role and gained promotion to IT and Admin Assistant</w:t>
      </w:r>
    </w:p>
    <w:p w14:paraId="680A4E5D" w14:textId="77777777" w:rsidR="008B64FF" w:rsidRPr="00230C33" w:rsidRDefault="008B64FF">
      <w:pPr>
        <w:rPr>
          <w:rFonts w:asciiTheme="majorHAnsi" w:hAnsiTheme="majorHAnsi" w:cstheme="majorHAnsi"/>
          <w:sz w:val="22"/>
          <w:szCs w:val="22"/>
        </w:rPr>
      </w:pPr>
    </w:p>
    <w:p w14:paraId="41D0FFC5" w14:textId="134A7423" w:rsidR="008B64FF" w:rsidRPr="00230C33" w:rsidRDefault="008B64FF">
      <w:pPr>
        <w:rPr>
          <w:rFonts w:asciiTheme="majorHAnsi" w:hAnsiTheme="majorHAnsi" w:cstheme="majorHAnsi"/>
          <w:sz w:val="22"/>
          <w:szCs w:val="22"/>
        </w:rPr>
      </w:pPr>
      <w:r w:rsidRPr="00230C33">
        <w:rPr>
          <w:rFonts w:asciiTheme="majorHAnsi" w:hAnsiTheme="majorHAnsi" w:cstheme="majorHAnsi"/>
          <w:sz w:val="22"/>
          <w:szCs w:val="22"/>
        </w:rPr>
        <w:t>Group asked for the surgery email address:</w:t>
      </w:r>
      <w:r w:rsidR="00974C2D" w:rsidRPr="00230C33">
        <w:rPr>
          <w:rFonts w:asciiTheme="majorHAnsi" w:hAnsiTheme="majorHAnsi" w:cstheme="majorHAnsi"/>
          <w:sz w:val="22"/>
          <w:szCs w:val="22"/>
        </w:rPr>
        <w:t xml:space="preserve"> </w:t>
      </w:r>
      <w:r w:rsidR="00945F06">
        <w:rPr>
          <w:rFonts w:asciiTheme="majorHAnsi" w:hAnsiTheme="majorHAnsi" w:cstheme="majorHAnsi"/>
          <w:sz w:val="22"/>
          <w:szCs w:val="22"/>
        </w:rPr>
        <w:t>bswccg.porchpatientcontact@nhs.net</w:t>
      </w:r>
      <w:bookmarkStart w:id="0" w:name="_GoBack"/>
      <w:bookmarkEnd w:id="0"/>
    </w:p>
    <w:p w14:paraId="19219836" w14:textId="77777777" w:rsidR="008B64FF" w:rsidRPr="00230C33" w:rsidRDefault="008B64FF">
      <w:pPr>
        <w:rPr>
          <w:rFonts w:asciiTheme="majorHAnsi" w:hAnsiTheme="majorHAnsi" w:cstheme="majorHAnsi"/>
          <w:sz w:val="22"/>
          <w:szCs w:val="22"/>
        </w:rPr>
      </w:pPr>
    </w:p>
    <w:p w14:paraId="696FAF04" w14:textId="77777777" w:rsidR="00A43FF4" w:rsidRPr="00230C33" w:rsidRDefault="00974C2D">
      <w:pPr>
        <w:rPr>
          <w:rFonts w:asciiTheme="majorHAnsi" w:hAnsiTheme="majorHAnsi" w:cstheme="majorHAnsi"/>
          <w:sz w:val="22"/>
          <w:szCs w:val="22"/>
        </w:rPr>
      </w:pPr>
      <w:r w:rsidRPr="00230C33">
        <w:rPr>
          <w:rFonts w:asciiTheme="majorHAnsi" w:hAnsiTheme="majorHAnsi" w:cstheme="majorHAnsi"/>
          <w:sz w:val="22"/>
          <w:szCs w:val="22"/>
        </w:rPr>
        <w:t>Meetings going forward:</w:t>
      </w:r>
    </w:p>
    <w:p w14:paraId="2976FCF5" w14:textId="77777777" w:rsidR="008B64FF" w:rsidRPr="00230C33" w:rsidRDefault="008B64FF">
      <w:pPr>
        <w:rPr>
          <w:rFonts w:asciiTheme="majorHAnsi" w:hAnsiTheme="majorHAnsi" w:cstheme="majorHAnsi"/>
          <w:sz w:val="22"/>
          <w:szCs w:val="22"/>
        </w:rPr>
      </w:pPr>
      <w:r w:rsidRPr="00230C33">
        <w:rPr>
          <w:rFonts w:asciiTheme="majorHAnsi" w:hAnsiTheme="majorHAnsi" w:cstheme="majorHAnsi"/>
          <w:sz w:val="22"/>
          <w:szCs w:val="22"/>
        </w:rPr>
        <w:t>Quarterly on a Thursday Morning 11am</w:t>
      </w:r>
      <w:r w:rsidR="00974C2D" w:rsidRPr="00230C33">
        <w:rPr>
          <w:rFonts w:asciiTheme="majorHAnsi" w:hAnsiTheme="majorHAnsi" w:cstheme="majorHAnsi"/>
          <w:sz w:val="22"/>
          <w:szCs w:val="22"/>
        </w:rPr>
        <w:t xml:space="preserve"> </w:t>
      </w:r>
    </w:p>
    <w:p w14:paraId="7194DBDC" w14:textId="77777777" w:rsidR="008B64FF" w:rsidRPr="00230C33" w:rsidRDefault="008B64FF">
      <w:pPr>
        <w:rPr>
          <w:rFonts w:asciiTheme="majorHAnsi" w:hAnsiTheme="majorHAnsi" w:cstheme="majorHAnsi"/>
          <w:sz w:val="22"/>
          <w:szCs w:val="22"/>
        </w:rPr>
      </w:pPr>
    </w:p>
    <w:p w14:paraId="281D273E" w14:textId="77777777" w:rsidR="008B64FF" w:rsidRPr="00230C33" w:rsidRDefault="00974C2D">
      <w:pPr>
        <w:rPr>
          <w:rFonts w:asciiTheme="majorHAnsi" w:hAnsiTheme="majorHAnsi" w:cstheme="majorHAnsi"/>
          <w:sz w:val="22"/>
          <w:szCs w:val="22"/>
        </w:rPr>
      </w:pPr>
      <w:r w:rsidRPr="00230C33">
        <w:rPr>
          <w:rFonts w:asciiTheme="majorHAnsi" w:hAnsiTheme="majorHAnsi" w:cstheme="majorHAnsi"/>
          <w:sz w:val="22"/>
          <w:szCs w:val="22"/>
        </w:rPr>
        <w:t>Standing</w:t>
      </w:r>
      <w:r w:rsidR="008B64FF" w:rsidRPr="00230C33">
        <w:rPr>
          <w:rFonts w:asciiTheme="majorHAnsi" w:hAnsiTheme="majorHAnsi" w:cstheme="majorHAnsi"/>
          <w:sz w:val="22"/>
          <w:szCs w:val="22"/>
        </w:rPr>
        <w:t xml:space="preserve"> agenda items</w:t>
      </w:r>
    </w:p>
    <w:p w14:paraId="56BEB227" w14:textId="77777777" w:rsidR="008B64FF" w:rsidRPr="00230C33" w:rsidRDefault="008B64FF">
      <w:pPr>
        <w:rPr>
          <w:rFonts w:asciiTheme="majorHAnsi" w:hAnsiTheme="majorHAnsi" w:cstheme="majorHAnsi"/>
          <w:sz w:val="22"/>
          <w:szCs w:val="22"/>
        </w:rPr>
      </w:pPr>
      <w:r w:rsidRPr="00230C33">
        <w:rPr>
          <w:rFonts w:asciiTheme="majorHAnsi" w:hAnsiTheme="majorHAnsi" w:cstheme="majorHAnsi"/>
          <w:sz w:val="22"/>
          <w:szCs w:val="22"/>
        </w:rPr>
        <w:t>Carers</w:t>
      </w:r>
    </w:p>
    <w:p w14:paraId="204606EF" w14:textId="77777777" w:rsidR="008B64FF" w:rsidRPr="00230C33" w:rsidRDefault="008B64FF">
      <w:pPr>
        <w:rPr>
          <w:rFonts w:asciiTheme="majorHAnsi" w:hAnsiTheme="majorHAnsi" w:cstheme="majorHAnsi"/>
          <w:sz w:val="22"/>
          <w:szCs w:val="22"/>
        </w:rPr>
      </w:pPr>
      <w:r w:rsidRPr="00230C33">
        <w:rPr>
          <w:rFonts w:asciiTheme="majorHAnsi" w:hAnsiTheme="majorHAnsi" w:cstheme="majorHAnsi"/>
          <w:sz w:val="22"/>
          <w:szCs w:val="22"/>
        </w:rPr>
        <w:t>FFT</w:t>
      </w:r>
    </w:p>
    <w:p w14:paraId="2DA34B7F" w14:textId="77777777" w:rsidR="008B64FF" w:rsidRPr="00230C33" w:rsidRDefault="008B64FF">
      <w:pPr>
        <w:rPr>
          <w:rFonts w:asciiTheme="majorHAnsi" w:hAnsiTheme="majorHAnsi" w:cstheme="majorHAnsi"/>
          <w:sz w:val="22"/>
          <w:szCs w:val="22"/>
        </w:rPr>
      </w:pPr>
      <w:r w:rsidRPr="00230C33">
        <w:rPr>
          <w:rFonts w:asciiTheme="majorHAnsi" w:hAnsiTheme="majorHAnsi" w:cstheme="majorHAnsi"/>
          <w:sz w:val="22"/>
          <w:szCs w:val="22"/>
        </w:rPr>
        <w:t>Covid</w:t>
      </w:r>
    </w:p>
    <w:p w14:paraId="5FB06275" w14:textId="77777777" w:rsidR="008B64FF" w:rsidRPr="00230C33" w:rsidRDefault="008B64FF">
      <w:pPr>
        <w:rPr>
          <w:rFonts w:asciiTheme="majorHAnsi" w:hAnsiTheme="majorHAnsi" w:cstheme="majorHAnsi"/>
          <w:sz w:val="22"/>
          <w:szCs w:val="22"/>
        </w:rPr>
      </w:pPr>
      <w:r w:rsidRPr="00230C33">
        <w:rPr>
          <w:rFonts w:asciiTheme="majorHAnsi" w:hAnsiTheme="majorHAnsi" w:cstheme="majorHAnsi"/>
          <w:sz w:val="22"/>
          <w:szCs w:val="22"/>
        </w:rPr>
        <w:t>PCN</w:t>
      </w:r>
    </w:p>
    <w:p w14:paraId="769D0D3C" w14:textId="77777777" w:rsidR="00230C33" w:rsidRPr="00230C33" w:rsidRDefault="00230C33">
      <w:pPr>
        <w:rPr>
          <w:rFonts w:asciiTheme="majorHAnsi" w:hAnsiTheme="majorHAnsi" w:cstheme="majorHAnsi"/>
          <w:sz w:val="22"/>
          <w:szCs w:val="22"/>
        </w:rPr>
      </w:pPr>
    </w:p>
    <w:p w14:paraId="7086464D" w14:textId="77777777" w:rsidR="008B64FF" w:rsidRPr="00230C33" w:rsidRDefault="008B64FF">
      <w:pPr>
        <w:rPr>
          <w:rFonts w:asciiTheme="majorHAnsi" w:hAnsiTheme="majorHAnsi" w:cstheme="majorHAnsi"/>
          <w:b/>
          <w:sz w:val="22"/>
          <w:szCs w:val="22"/>
        </w:rPr>
      </w:pPr>
      <w:r w:rsidRPr="00230C33">
        <w:rPr>
          <w:rFonts w:asciiTheme="majorHAnsi" w:hAnsiTheme="majorHAnsi" w:cstheme="majorHAnsi"/>
          <w:b/>
          <w:sz w:val="22"/>
          <w:szCs w:val="22"/>
        </w:rPr>
        <w:t>AOB</w:t>
      </w:r>
    </w:p>
    <w:p w14:paraId="00534A87" w14:textId="01347EED" w:rsidR="008B64FF" w:rsidRPr="00230C33" w:rsidRDefault="792AD29C" w:rsidP="792AD29C">
      <w:pPr>
        <w:rPr>
          <w:rFonts w:asciiTheme="majorHAnsi" w:hAnsiTheme="majorHAnsi" w:cstheme="majorBidi"/>
          <w:sz w:val="22"/>
          <w:szCs w:val="22"/>
        </w:rPr>
      </w:pPr>
      <w:r w:rsidRPr="792AD29C">
        <w:rPr>
          <w:rFonts w:asciiTheme="majorHAnsi" w:hAnsiTheme="majorHAnsi" w:cstheme="majorBidi"/>
          <w:sz w:val="22"/>
          <w:szCs w:val="22"/>
        </w:rPr>
        <w:t>MH asked the group to remember is 25 year anniversary in early 2023. Setting up the PPG was one of MH’s roles early on in her time at the Porch and she expressed her gratitude to the group for their support and loyalty over the years.</w:t>
      </w:r>
    </w:p>
    <w:p w14:paraId="54CD245A" w14:textId="77777777" w:rsidR="008B64FF" w:rsidRPr="00230C33" w:rsidRDefault="008B64FF">
      <w:pPr>
        <w:rPr>
          <w:rFonts w:asciiTheme="majorHAnsi" w:hAnsiTheme="majorHAnsi" w:cstheme="majorHAnsi"/>
          <w:sz w:val="22"/>
          <w:szCs w:val="22"/>
        </w:rPr>
      </w:pPr>
    </w:p>
    <w:p w14:paraId="2858AD90" w14:textId="77777777" w:rsidR="00974C2D" w:rsidRPr="00230C33" w:rsidRDefault="00974C2D">
      <w:pPr>
        <w:rPr>
          <w:rFonts w:asciiTheme="majorHAnsi" w:hAnsiTheme="majorHAnsi" w:cstheme="majorHAnsi"/>
          <w:sz w:val="22"/>
          <w:szCs w:val="22"/>
        </w:rPr>
      </w:pPr>
      <w:r w:rsidRPr="00230C33">
        <w:rPr>
          <w:rFonts w:asciiTheme="majorHAnsi" w:hAnsiTheme="majorHAnsi" w:cstheme="majorHAnsi"/>
          <w:sz w:val="22"/>
          <w:szCs w:val="22"/>
        </w:rPr>
        <w:t>For reporting adverse reactions to Covid vaccinations</w:t>
      </w:r>
    </w:p>
    <w:p w14:paraId="7BCA42E3" w14:textId="77777777" w:rsidR="008B64FF" w:rsidRPr="00230C33" w:rsidRDefault="00F44109">
      <w:pPr>
        <w:rPr>
          <w:rFonts w:asciiTheme="majorHAnsi" w:hAnsiTheme="majorHAnsi" w:cstheme="majorHAnsi"/>
          <w:sz w:val="22"/>
          <w:szCs w:val="22"/>
        </w:rPr>
      </w:pPr>
      <w:hyperlink r:id="rId8" w:history="1">
        <w:r w:rsidR="008B64FF" w:rsidRPr="00230C33">
          <w:rPr>
            <w:rStyle w:val="Hyperlink"/>
            <w:rFonts w:asciiTheme="majorHAnsi" w:hAnsiTheme="majorHAnsi" w:cstheme="majorHAnsi"/>
            <w:sz w:val="22"/>
            <w:szCs w:val="22"/>
          </w:rPr>
          <w:t>Official MHRA side effect and adverse incident reporting site for coronavirus treatments and vaccines | Coronavirus (COVID-19)</w:t>
        </w:r>
      </w:hyperlink>
    </w:p>
    <w:p w14:paraId="445E2215" w14:textId="77777777" w:rsidR="00230C33" w:rsidRPr="00230C33" w:rsidRDefault="008B64FF">
      <w:pPr>
        <w:rPr>
          <w:rFonts w:asciiTheme="majorHAnsi" w:hAnsiTheme="majorHAnsi" w:cstheme="majorHAnsi"/>
          <w:sz w:val="22"/>
          <w:szCs w:val="22"/>
        </w:rPr>
      </w:pPr>
      <w:r w:rsidRPr="00230C33">
        <w:rPr>
          <w:rFonts w:asciiTheme="majorHAnsi" w:hAnsiTheme="majorHAnsi" w:cstheme="majorHAnsi"/>
          <w:sz w:val="22"/>
          <w:szCs w:val="22"/>
        </w:rPr>
        <w:t>COVID-19 Yellow Card scheme</w:t>
      </w:r>
    </w:p>
    <w:p w14:paraId="1231BE67" w14:textId="77777777" w:rsidR="00230C33" w:rsidRPr="00230C33" w:rsidRDefault="00230C33">
      <w:pPr>
        <w:rPr>
          <w:rFonts w:asciiTheme="majorHAnsi" w:hAnsiTheme="majorHAnsi" w:cstheme="majorHAnsi"/>
          <w:sz w:val="22"/>
          <w:szCs w:val="22"/>
        </w:rPr>
      </w:pPr>
    </w:p>
    <w:p w14:paraId="09F287B7" w14:textId="77777777" w:rsidR="008B64FF" w:rsidRPr="00230C33" w:rsidRDefault="00230C33">
      <w:pPr>
        <w:rPr>
          <w:rFonts w:asciiTheme="majorHAnsi" w:hAnsiTheme="majorHAnsi" w:cstheme="majorHAnsi"/>
          <w:sz w:val="22"/>
          <w:szCs w:val="22"/>
        </w:rPr>
      </w:pPr>
      <w:r w:rsidRPr="00230C33">
        <w:rPr>
          <w:rFonts w:asciiTheme="majorHAnsi" w:hAnsiTheme="majorHAnsi" w:cstheme="majorHAnsi"/>
          <w:sz w:val="22"/>
          <w:szCs w:val="22"/>
        </w:rPr>
        <w:t>Next meeting September 2021</w:t>
      </w:r>
    </w:p>
    <w:sectPr w:rsidR="008B64FF" w:rsidRPr="00230C33" w:rsidSect="00E46374">
      <w:footerReference w:type="default" r:id="rId9"/>
      <w:pgSz w:w="16838" w:h="11906" w:orient="landscape"/>
      <w:pgMar w:top="624" w:right="624" w:bottom="624"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EB5B0" w14:textId="77777777" w:rsidR="00230C33" w:rsidRDefault="00230C33" w:rsidP="00230C33">
      <w:r>
        <w:separator/>
      </w:r>
    </w:p>
  </w:endnote>
  <w:endnote w:type="continuationSeparator" w:id="0">
    <w:p w14:paraId="30D7AA69" w14:textId="77777777" w:rsidR="00230C33" w:rsidRDefault="00230C33" w:rsidP="00230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525019"/>
      <w:docPartObj>
        <w:docPartGallery w:val="Page Numbers (Bottom of Page)"/>
        <w:docPartUnique/>
      </w:docPartObj>
    </w:sdtPr>
    <w:sdtEndPr/>
    <w:sdtContent>
      <w:sdt>
        <w:sdtPr>
          <w:id w:val="-1669238322"/>
          <w:docPartObj>
            <w:docPartGallery w:val="Page Numbers (Top of Page)"/>
            <w:docPartUnique/>
          </w:docPartObj>
        </w:sdtPr>
        <w:sdtEndPr/>
        <w:sdtContent>
          <w:p w14:paraId="1D30632A" w14:textId="77777777" w:rsidR="00230C33" w:rsidRDefault="00230C33">
            <w:pPr>
              <w:pStyle w:val="Footer"/>
              <w:jc w:val="center"/>
            </w:pPr>
            <w:r w:rsidRPr="00230C33">
              <w:rPr>
                <w:rFonts w:ascii="Arial" w:hAnsi="Arial" w:cs="Arial"/>
                <w:sz w:val="16"/>
                <w:szCs w:val="16"/>
              </w:rPr>
              <w:t xml:space="preserve">Page </w:t>
            </w:r>
            <w:r w:rsidRPr="00230C33">
              <w:rPr>
                <w:rFonts w:ascii="Arial" w:hAnsi="Arial" w:cs="Arial"/>
                <w:b/>
                <w:bCs/>
                <w:sz w:val="16"/>
                <w:szCs w:val="16"/>
              </w:rPr>
              <w:fldChar w:fldCharType="begin"/>
            </w:r>
            <w:r w:rsidRPr="00230C33">
              <w:rPr>
                <w:rFonts w:ascii="Arial" w:hAnsi="Arial" w:cs="Arial"/>
                <w:b/>
                <w:bCs/>
                <w:sz w:val="16"/>
                <w:szCs w:val="16"/>
              </w:rPr>
              <w:instrText xml:space="preserve"> PAGE </w:instrText>
            </w:r>
            <w:r w:rsidRPr="00230C33">
              <w:rPr>
                <w:rFonts w:ascii="Arial" w:hAnsi="Arial" w:cs="Arial"/>
                <w:b/>
                <w:bCs/>
                <w:sz w:val="16"/>
                <w:szCs w:val="16"/>
              </w:rPr>
              <w:fldChar w:fldCharType="separate"/>
            </w:r>
            <w:r w:rsidR="00F44109">
              <w:rPr>
                <w:rFonts w:ascii="Arial" w:hAnsi="Arial" w:cs="Arial"/>
                <w:b/>
                <w:bCs/>
                <w:noProof/>
                <w:sz w:val="16"/>
                <w:szCs w:val="16"/>
              </w:rPr>
              <w:t>5</w:t>
            </w:r>
            <w:r w:rsidRPr="00230C33">
              <w:rPr>
                <w:rFonts w:ascii="Arial" w:hAnsi="Arial" w:cs="Arial"/>
                <w:b/>
                <w:bCs/>
                <w:sz w:val="16"/>
                <w:szCs w:val="16"/>
              </w:rPr>
              <w:fldChar w:fldCharType="end"/>
            </w:r>
            <w:r w:rsidRPr="00230C33">
              <w:rPr>
                <w:rFonts w:ascii="Arial" w:hAnsi="Arial" w:cs="Arial"/>
                <w:sz w:val="16"/>
                <w:szCs w:val="16"/>
              </w:rPr>
              <w:t xml:space="preserve"> of </w:t>
            </w:r>
            <w:r w:rsidRPr="00230C33">
              <w:rPr>
                <w:rFonts w:ascii="Arial" w:hAnsi="Arial" w:cs="Arial"/>
                <w:b/>
                <w:bCs/>
                <w:sz w:val="16"/>
                <w:szCs w:val="16"/>
              </w:rPr>
              <w:fldChar w:fldCharType="begin"/>
            </w:r>
            <w:r w:rsidRPr="00230C33">
              <w:rPr>
                <w:rFonts w:ascii="Arial" w:hAnsi="Arial" w:cs="Arial"/>
                <w:b/>
                <w:bCs/>
                <w:sz w:val="16"/>
                <w:szCs w:val="16"/>
              </w:rPr>
              <w:instrText xml:space="preserve"> NUMPAGES  </w:instrText>
            </w:r>
            <w:r w:rsidRPr="00230C33">
              <w:rPr>
                <w:rFonts w:ascii="Arial" w:hAnsi="Arial" w:cs="Arial"/>
                <w:b/>
                <w:bCs/>
                <w:sz w:val="16"/>
                <w:szCs w:val="16"/>
              </w:rPr>
              <w:fldChar w:fldCharType="separate"/>
            </w:r>
            <w:r w:rsidR="00F44109">
              <w:rPr>
                <w:rFonts w:ascii="Arial" w:hAnsi="Arial" w:cs="Arial"/>
                <w:b/>
                <w:bCs/>
                <w:noProof/>
                <w:sz w:val="16"/>
                <w:szCs w:val="16"/>
              </w:rPr>
              <w:t>5</w:t>
            </w:r>
            <w:r w:rsidRPr="00230C33">
              <w:rPr>
                <w:rFonts w:ascii="Arial" w:hAnsi="Arial" w:cs="Arial"/>
                <w:b/>
                <w:bCs/>
                <w:sz w:val="16"/>
                <w:szCs w:val="16"/>
              </w:rPr>
              <w:fldChar w:fldCharType="end"/>
            </w:r>
          </w:p>
        </w:sdtContent>
      </w:sdt>
    </w:sdtContent>
  </w:sdt>
  <w:p w14:paraId="6D072C0D" w14:textId="77777777" w:rsidR="00230C33" w:rsidRDefault="00230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6D064" w14:textId="77777777" w:rsidR="00230C33" w:rsidRDefault="00230C33" w:rsidP="00230C33">
      <w:r>
        <w:separator/>
      </w:r>
    </w:p>
  </w:footnote>
  <w:footnote w:type="continuationSeparator" w:id="0">
    <w:p w14:paraId="34FF1C98" w14:textId="77777777" w:rsidR="00230C33" w:rsidRDefault="00230C33" w:rsidP="00230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028147"/>
    <w:multiLevelType w:val="hybridMultilevel"/>
    <w:tmpl w:val="F32F15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937227B"/>
    <w:multiLevelType w:val="hybridMultilevel"/>
    <w:tmpl w:val="54AC79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C97"/>
    <w:rsid w:val="00230C33"/>
    <w:rsid w:val="002B66D9"/>
    <w:rsid w:val="003E11C3"/>
    <w:rsid w:val="00552A80"/>
    <w:rsid w:val="006F78DD"/>
    <w:rsid w:val="00733C1C"/>
    <w:rsid w:val="008B64FF"/>
    <w:rsid w:val="00945F06"/>
    <w:rsid w:val="00971E29"/>
    <w:rsid w:val="00974C2D"/>
    <w:rsid w:val="00A43FF4"/>
    <w:rsid w:val="00AD799C"/>
    <w:rsid w:val="00D87E1C"/>
    <w:rsid w:val="00E46374"/>
    <w:rsid w:val="00F22C97"/>
    <w:rsid w:val="00F44109"/>
    <w:rsid w:val="792AD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90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paragraph" w:customStyle="1" w:styleId="xmsonormal">
    <w:name w:val="x_msonormal"/>
    <w:basedOn w:val="Normal"/>
    <w:rsid w:val="00F22C97"/>
    <w:rPr>
      <w:rFonts w:ascii="Times New Roman" w:hAnsi="Times New Roman"/>
      <w:lang w:eastAsia="en-GB"/>
    </w:rPr>
  </w:style>
  <w:style w:type="paragraph" w:customStyle="1" w:styleId="Default">
    <w:name w:val="Default"/>
    <w:rsid w:val="00733C1C"/>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sid w:val="008B64FF"/>
    <w:rPr>
      <w:color w:val="0000FF"/>
      <w:u w:val="single"/>
    </w:rPr>
  </w:style>
  <w:style w:type="paragraph" w:styleId="Header">
    <w:name w:val="header"/>
    <w:basedOn w:val="Normal"/>
    <w:link w:val="HeaderChar"/>
    <w:uiPriority w:val="99"/>
    <w:unhideWhenUsed/>
    <w:rsid w:val="00230C33"/>
    <w:pPr>
      <w:tabs>
        <w:tab w:val="center" w:pos="4513"/>
        <w:tab w:val="right" w:pos="9026"/>
      </w:tabs>
    </w:pPr>
  </w:style>
  <w:style w:type="character" w:customStyle="1" w:styleId="HeaderChar">
    <w:name w:val="Header Char"/>
    <w:basedOn w:val="DefaultParagraphFont"/>
    <w:link w:val="Header"/>
    <w:uiPriority w:val="99"/>
    <w:rsid w:val="00230C33"/>
    <w:rPr>
      <w:sz w:val="24"/>
      <w:szCs w:val="24"/>
    </w:rPr>
  </w:style>
  <w:style w:type="paragraph" w:styleId="Footer">
    <w:name w:val="footer"/>
    <w:basedOn w:val="Normal"/>
    <w:link w:val="FooterChar"/>
    <w:uiPriority w:val="99"/>
    <w:unhideWhenUsed/>
    <w:rsid w:val="00230C33"/>
    <w:pPr>
      <w:tabs>
        <w:tab w:val="center" w:pos="4513"/>
        <w:tab w:val="right" w:pos="9026"/>
      </w:tabs>
    </w:pPr>
  </w:style>
  <w:style w:type="character" w:customStyle="1" w:styleId="FooterChar">
    <w:name w:val="Footer Char"/>
    <w:basedOn w:val="DefaultParagraphFont"/>
    <w:link w:val="Footer"/>
    <w:uiPriority w:val="99"/>
    <w:rsid w:val="00230C33"/>
    <w:rPr>
      <w:sz w:val="24"/>
      <w:szCs w:val="24"/>
    </w:rPr>
  </w:style>
  <w:style w:type="paragraph" w:styleId="BalloonText">
    <w:name w:val="Balloon Text"/>
    <w:basedOn w:val="Normal"/>
    <w:link w:val="BalloonTextChar"/>
    <w:uiPriority w:val="99"/>
    <w:semiHidden/>
    <w:unhideWhenUsed/>
    <w:rsid w:val="00F44109"/>
    <w:rPr>
      <w:rFonts w:ascii="Tahoma" w:hAnsi="Tahoma" w:cs="Tahoma"/>
      <w:sz w:val="16"/>
      <w:szCs w:val="16"/>
    </w:rPr>
  </w:style>
  <w:style w:type="character" w:customStyle="1" w:styleId="BalloonTextChar">
    <w:name w:val="Balloon Text Char"/>
    <w:basedOn w:val="DefaultParagraphFont"/>
    <w:link w:val="BalloonText"/>
    <w:uiPriority w:val="99"/>
    <w:semiHidden/>
    <w:rsid w:val="00F441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paragraph" w:customStyle="1" w:styleId="xmsonormal">
    <w:name w:val="x_msonormal"/>
    <w:basedOn w:val="Normal"/>
    <w:rsid w:val="00F22C97"/>
    <w:rPr>
      <w:rFonts w:ascii="Times New Roman" w:hAnsi="Times New Roman"/>
      <w:lang w:eastAsia="en-GB"/>
    </w:rPr>
  </w:style>
  <w:style w:type="paragraph" w:customStyle="1" w:styleId="Default">
    <w:name w:val="Default"/>
    <w:rsid w:val="00733C1C"/>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sid w:val="008B64FF"/>
    <w:rPr>
      <w:color w:val="0000FF"/>
      <w:u w:val="single"/>
    </w:rPr>
  </w:style>
  <w:style w:type="paragraph" w:styleId="Header">
    <w:name w:val="header"/>
    <w:basedOn w:val="Normal"/>
    <w:link w:val="HeaderChar"/>
    <w:uiPriority w:val="99"/>
    <w:unhideWhenUsed/>
    <w:rsid w:val="00230C33"/>
    <w:pPr>
      <w:tabs>
        <w:tab w:val="center" w:pos="4513"/>
        <w:tab w:val="right" w:pos="9026"/>
      </w:tabs>
    </w:pPr>
  </w:style>
  <w:style w:type="character" w:customStyle="1" w:styleId="HeaderChar">
    <w:name w:val="Header Char"/>
    <w:basedOn w:val="DefaultParagraphFont"/>
    <w:link w:val="Header"/>
    <w:uiPriority w:val="99"/>
    <w:rsid w:val="00230C33"/>
    <w:rPr>
      <w:sz w:val="24"/>
      <w:szCs w:val="24"/>
    </w:rPr>
  </w:style>
  <w:style w:type="paragraph" w:styleId="Footer">
    <w:name w:val="footer"/>
    <w:basedOn w:val="Normal"/>
    <w:link w:val="FooterChar"/>
    <w:uiPriority w:val="99"/>
    <w:unhideWhenUsed/>
    <w:rsid w:val="00230C33"/>
    <w:pPr>
      <w:tabs>
        <w:tab w:val="center" w:pos="4513"/>
        <w:tab w:val="right" w:pos="9026"/>
      </w:tabs>
    </w:pPr>
  </w:style>
  <w:style w:type="character" w:customStyle="1" w:styleId="FooterChar">
    <w:name w:val="Footer Char"/>
    <w:basedOn w:val="DefaultParagraphFont"/>
    <w:link w:val="Footer"/>
    <w:uiPriority w:val="99"/>
    <w:rsid w:val="00230C33"/>
    <w:rPr>
      <w:sz w:val="24"/>
      <w:szCs w:val="24"/>
    </w:rPr>
  </w:style>
  <w:style w:type="paragraph" w:styleId="BalloonText">
    <w:name w:val="Balloon Text"/>
    <w:basedOn w:val="Normal"/>
    <w:link w:val="BalloonTextChar"/>
    <w:uiPriority w:val="99"/>
    <w:semiHidden/>
    <w:unhideWhenUsed/>
    <w:rsid w:val="00F44109"/>
    <w:rPr>
      <w:rFonts w:ascii="Tahoma" w:hAnsi="Tahoma" w:cs="Tahoma"/>
      <w:sz w:val="16"/>
      <w:szCs w:val="16"/>
    </w:rPr>
  </w:style>
  <w:style w:type="character" w:customStyle="1" w:styleId="BalloonTextChar">
    <w:name w:val="Balloon Text Char"/>
    <w:basedOn w:val="DefaultParagraphFont"/>
    <w:link w:val="BalloonText"/>
    <w:uiPriority w:val="99"/>
    <w:semiHidden/>
    <w:rsid w:val="00F441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73502">
      <w:bodyDiv w:val="1"/>
      <w:marLeft w:val="0"/>
      <w:marRight w:val="0"/>
      <w:marTop w:val="0"/>
      <w:marBottom w:val="0"/>
      <w:divBdr>
        <w:top w:val="none" w:sz="0" w:space="0" w:color="auto"/>
        <w:left w:val="none" w:sz="0" w:space="0" w:color="auto"/>
        <w:bottom w:val="none" w:sz="0" w:space="0" w:color="auto"/>
        <w:right w:val="none" w:sz="0" w:space="0" w:color="auto"/>
      </w:divBdr>
    </w:div>
    <w:div w:id="194707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yellowcard.mhra.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Rhonda (Porch Surgery)</dc:creator>
  <cp:lastModifiedBy>Dawson Liz (Porch Surgery)</cp:lastModifiedBy>
  <cp:revision>3</cp:revision>
  <cp:lastPrinted>2021-05-28T11:11:00Z</cp:lastPrinted>
  <dcterms:created xsi:type="dcterms:W3CDTF">2021-05-28T11:11:00Z</dcterms:created>
  <dcterms:modified xsi:type="dcterms:W3CDTF">2021-05-28T11:13:00Z</dcterms:modified>
</cp:coreProperties>
</file>